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B450A" w14:textId="77777777" w:rsidR="00A72CD4" w:rsidRDefault="00A72CD4" w:rsidP="00A72CD4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14:paraId="34249FF9" w14:textId="77777777" w:rsidR="00A72CD4" w:rsidRDefault="00A72CD4" w:rsidP="00A72CD4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</w:t>
      </w:r>
      <w:r>
        <w:rPr>
          <w:rFonts w:ascii="Arial" w:hAnsi="Arial"/>
          <w:highlight w:val="yellow"/>
        </w:rPr>
        <w:t>mit „ODER“ gekennzeichnet</w:t>
      </w:r>
      <w:r w:rsidRPr="00584D78">
        <w:rPr>
          <w:rFonts w:ascii="Arial" w:hAnsi="Arial"/>
          <w:highlight w:val="yellow"/>
        </w:rPr>
        <w:t>,</w:t>
      </w:r>
      <w:r>
        <w:rPr>
          <w:rFonts w:ascii="Arial" w:hAnsi="Arial"/>
          <w:highlight w:val="yellow"/>
        </w:rPr>
        <w:t xml:space="preserve"> um Ihnen die </w:t>
      </w:r>
      <w:r w:rsidRPr="00584D78">
        <w:rPr>
          <w:rFonts w:ascii="Arial" w:hAnsi="Arial"/>
          <w:highlight w:val="yellow"/>
        </w:rPr>
        <w:t xml:space="preserve">Wahlmöglichkeiten aufzuzeigen. </w:t>
      </w:r>
    </w:p>
    <w:p w14:paraId="7C19D95D" w14:textId="77777777" w:rsidR="00A72CD4" w:rsidRDefault="00A72CD4" w:rsidP="00A72CD4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</w:t>
      </w:r>
      <w:r>
        <w:rPr>
          <w:rFonts w:ascii="Arial" w:hAnsi="Arial"/>
          <w:b/>
          <w:highlight w:val="yellow"/>
        </w:rPr>
        <w:t xml:space="preserve"> </w:t>
      </w:r>
      <w:r w:rsidRPr="00584D78">
        <w:rPr>
          <w:rFonts w:ascii="Arial" w:hAnsi="Arial"/>
          <w:b/>
          <w:highlight w:val="yellow"/>
        </w:rPr>
        <w:t>gewünschte Ausführung zu löschen.</w:t>
      </w:r>
    </w:p>
    <w:p w14:paraId="5D4A4760" w14:textId="77777777" w:rsidR="00A72CD4" w:rsidRDefault="00A72CD4">
      <w:pPr>
        <w:rPr>
          <w:rFonts w:ascii="Arial" w:hAnsi="Arial"/>
          <w:b/>
          <w:i/>
        </w:rPr>
      </w:pPr>
      <w:r w:rsidRPr="00C95E71">
        <w:rPr>
          <w:rFonts w:ascii="Arial" w:hAnsi="Arial"/>
          <w:b/>
          <w:i/>
          <w:highlight w:val="yellow"/>
        </w:rPr>
        <w:t>Bitte löschen Sie zudem die Kursiv dargestellten Auswahl-Hilfen!</w:t>
      </w:r>
    </w:p>
    <w:p w14:paraId="0D477968" w14:textId="77777777" w:rsidR="00A72CD4" w:rsidRDefault="00A72CD4">
      <w:pPr>
        <w:rPr>
          <w:rFonts w:ascii="Arial" w:hAnsi="Arial"/>
          <w:b/>
          <w:i/>
        </w:rPr>
      </w:pPr>
    </w:p>
    <w:p w14:paraId="01416E15" w14:textId="00A30A7A" w:rsidR="002F44C4" w:rsidRDefault="000D76B1">
      <w:pPr>
        <w:rPr>
          <w:rFonts w:ascii="Arial" w:hAnsi="Arial"/>
          <w:b/>
        </w:rPr>
      </w:pPr>
      <w:r>
        <w:rPr>
          <w:rFonts w:ascii="Arial" w:hAnsi="Arial"/>
          <w:b/>
        </w:rPr>
        <w:t>T</w:t>
      </w:r>
      <w:r w:rsidR="002F44C4">
        <w:rPr>
          <w:rFonts w:ascii="Arial" w:hAnsi="Arial"/>
          <w:b/>
        </w:rPr>
        <w:t xml:space="preserve">hermischer </w:t>
      </w:r>
      <w:proofErr w:type="spellStart"/>
      <w:r w:rsidR="002F44C4">
        <w:rPr>
          <w:rFonts w:ascii="Arial" w:hAnsi="Arial"/>
          <w:b/>
        </w:rPr>
        <w:t>Massedurchflussmesser</w:t>
      </w:r>
      <w:proofErr w:type="spellEnd"/>
      <w:r w:rsidR="002F44C4">
        <w:rPr>
          <w:rFonts w:ascii="Arial" w:hAnsi="Arial"/>
          <w:b/>
        </w:rPr>
        <w:t xml:space="preserve"> für Gase (Luft) zur kontinuierlichen Erfassung</w:t>
      </w:r>
      <w:r>
        <w:rPr>
          <w:rFonts w:ascii="Arial" w:hAnsi="Arial"/>
          <w:b/>
        </w:rPr>
        <w:t xml:space="preserve"> </w:t>
      </w:r>
      <w:r w:rsidR="002F44C4">
        <w:rPr>
          <w:rFonts w:ascii="Arial" w:hAnsi="Arial"/>
          <w:b/>
        </w:rPr>
        <w:t xml:space="preserve">des Durchflusses in kg/h oder Nm³/h </w:t>
      </w:r>
      <w:r w:rsidR="00A92CE4">
        <w:rPr>
          <w:rFonts w:ascii="Arial" w:hAnsi="Arial"/>
          <w:b/>
        </w:rPr>
        <w:t xml:space="preserve">und der Temperatur </w:t>
      </w:r>
      <w:r w:rsidR="002F44C4">
        <w:rPr>
          <w:rFonts w:ascii="Arial" w:hAnsi="Arial"/>
          <w:b/>
        </w:rPr>
        <w:t>in Kompakt</w:t>
      </w:r>
      <w:r w:rsidR="00817CA3">
        <w:rPr>
          <w:rFonts w:ascii="Arial" w:hAnsi="Arial"/>
          <w:b/>
        </w:rPr>
        <w:t>- oder Getrennt</w:t>
      </w:r>
      <w:r w:rsidR="002F44C4">
        <w:rPr>
          <w:rFonts w:ascii="Arial" w:hAnsi="Arial"/>
          <w:b/>
        </w:rPr>
        <w:t>bauform</w:t>
      </w:r>
      <w:r w:rsidR="00A72CD4">
        <w:rPr>
          <w:rFonts w:ascii="Arial" w:hAnsi="Arial"/>
          <w:b/>
        </w:rPr>
        <w:t>:</w:t>
      </w:r>
    </w:p>
    <w:p w14:paraId="09D58958" w14:textId="6002B016" w:rsidR="00A72CD4" w:rsidRDefault="00A72CD4">
      <w:pPr>
        <w:rPr>
          <w:rFonts w:ascii="Arial" w:hAnsi="Arial"/>
          <w:b/>
        </w:rPr>
      </w:pPr>
    </w:p>
    <w:p w14:paraId="20F81810" w14:textId="77777777" w:rsidR="00A72CD4" w:rsidRDefault="00A72CD4">
      <w:pPr>
        <w:rPr>
          <w:rFonts w:ascii="Arial" w:hAnsi="Arial"/>
          <w:bCs/>
          <w:i/>
        </w:rPr>
      </w:pPr>
      <w:r w:rsidRPr="00A72CD4">
        <w:rPr>
          <w:rFonts w:ascii="Arial" w:hAnsi="Arial"/>
          <w:bCs/>
        </w:rPr>
        <w:t>Grundeigenschaften für diese Geräteserie:</w:t>
      </w:r>
    </w:p>
    <w:p w14:paraId="2522A18E" w14:textId="0C07C408" w:rsidR="002F44C4" w:rsidRPr="00A72CD4" w:rsidRDefault="002F44C4">
      <w:pPr>
        <w:rPr>
          <w:rFonts w:ascii="Arial" w:hAnsi="Arial"/>
          <w:bCs/>
          <w:i/>
        </w:rPr>
      </w:pPr>
      <w:r>
        <w:rPr>
          <w:rFonts w:ascii="Arial" w:hAnsi="Arial"/>
        </w:rPr>
        <w:t xml:space="preserve">- Aufnehmer verursacht keinen Druckverlust, </w:t>
      </w:r>
    </w:p>
    <w:p w14:paraId="3C9C89F8" w14:textId="3D453244" w:rsidR="002F44C4" w:rsidRDefault="002F44C4">
      <w:pPr>
        <w:rPr>
          <w:rFonts w:ascii="Arial" w:hAnsi="Arial"/>
        </w:rPr>
      </w:pPr>
      <w:r>
        <w:rPr>
          <w:rFonts w:ascii="Arial" w:hAnsi="Arial"/>
        </w:rPr>
        <w:t>- keine Druck- und Temperaturkompensation notwendig</w:t>
      </w:r>
    </w:p>
    <w:p w14:paraId="5C65D093" w14:textId="22A63FA2" w:rsidR="00D75B7D" w:rsidRDefault="00A92CE4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D75B7D">
        <w:rPr>
          <w:rFonts w:ascii="Arial" w:hAnsi="Arial"/>
        </w:rPr>
        <w:t>ideal für Belebungsluftmessung und trockenes Faulgas/Biogas</w:t>
      </w:r>
    </w:p>
    <w:p w14:paraId="48FF7D4E" w14:textId="77777777" w:rsidR="00D75B7D" w:rsidRDefault="00D75B7D">
      <w:pPr>
        <w:rPr>
          <w:rFonts w:ascii="Arial" w:hAnsi="Arial"/>
        </w:rPr>
      </w:pPr>
      <w:r>
        <w:rPr>
          <w:rFonts w:ascii="Arial" w:hAnsi="Arial"/>
        </w:rPr>
        <w:tab/>
      </w:r>
    </w:p>
    <w:p w14:paraId="0C76F461" w14:textId="77777777" w:rsidR="002F44C4" w:rsidRDefault="002F44C4">
      <w:pPr>
        <w:rPr>
          <w:rFonts w:ascii="Arial" w:hAnsi="Arial"/>
        </w:rPr>
      </w:pPr>
      <w:r>
        <w:rPr>
          <w:rFonts w:ascii="Arial" w:hAnsi="Arial"/>
        </w:rPr>
        <w:t xml:space="preserve">   </w:t>
      </w:r>
    </w:p>
    <w:p w14:paraId="4A89D4F3" w14:textId="77777777" w:rsidR="00396055" w:rsidRDefault="00396055" w:rsidP="00396055">
      <w:pPr>
        <w:rPr>
          <w:rFonts w:ascii="Arial" w:hAnsi="Arial"/>
        </w:rPr>
      </w:pPr>
      <w:r>
        <w:rPr>
          <w:rFonts w:ascii="Arial" w:hAnsi="Arial"/>
        </w:rPr>
        <w:t xml:space="preserve">Bauform: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Kompaktgerät, Messaufnehmer mit aufgebautem Messumformer</w:t>
      </w:r>
    </w:p>
    <w:p w14:paraId="24BB5275" w14:textId="77777777" w:rsidR="00396055" w:rsidRDefault="00396055" w:rsidP="00396055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ODER</w:t>
      </w:r>
      <w:r>
        <w:rPr>
          <w:rFonts w:ascii="Arial" w:hAnsi="Arial" w:cs="Arial"/>
        </w:rPr>
        <w:tab/>
      </w:r>
      <w:r w:rsidRPr="00EA64AA">
        <w:rPr>
          <w:rFonts w:ascii="Arial" w:hAnsi="Arial" w:cs="Arial"/>
        </w:rPr>
        <w:t>G</w:t>
      </w:r>
      <w:r>
        <w:rPr>
          <w:rFonts w:ascii="Arial" w:hAnsi="Arial" w:cs="Arial"/>
        </w:rPr>
        <w:t>etrennte Bauform</w:t>
      </w:r>
    </w:p>
    <w:p w14:paraId="415726B9" w14:textId="77777777" w:rsidR="00396055" w:rsidRDefault="00396055" w:rsidP="000D76B1">
      <w:pPr>
        <w:rPr>
          <w:rFonts w:ascii="Arial" w:hAnsi="Arial"/>
        </w:rPr>
      </w:pPr>
    </w:p>
    <w:p w14:paraId="47756757" w14:textId="77777777" w:rsidR="000D76B1" w:rsidRDefault="002F44C4" w:rsidP="000D76B1">
      <w:pPr>
        <w:rPr>
          <w:rFonts w:ascii="Arial" w:hAnsi="Arial"/>
        </w:rPr>
      </w:pPr>
      <w:r>
        <w:rPr>
          <w:rFonts w:ascii="Arial" w:hAnsi="Arial"/>
        </w:rPr>
        <w:t xml:space="preserve">Prozessanschluss: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0D76B1">
        <w:rPr>
          <w:rFonts w:ascii="Arial" w:hAnsi="Arial"/>
        </w:rPr>
        <w:t>Flansch EN1092-1 B1 (DIN2501)</w:t>
      </w:r>
    </w:p>
    <w:p w14:paraId="7E0A502A" w14:textId="77777777" w:rsidR="002F44C4" w:rsidRDefault="002F44C4">
      <w:pPr>
        <w:rPr>
          <w:rFonts w:ascii="Arial" w:hAnsi="Arial"/>
        </w:rPr>
      </w:pPr>
    </w:p>
    <w:p w14:paraId="6CB25A1C" w14:textId="17283854" w:rsidR="000D76B1" w:rsidRDefault="00D9572A" w:rsidP="000D76B1">
      <w:pPr>
        <w:rPr>
          <w:rFonts w:ascii="Arial" w:hAnsi="Arial"/>
        </w:rPr>
      </w:pPr>
      <w:r>
        <w:rPr>
          <w:rFonts w:ascii="Arial" w:hAnsi="Arial"/>
        </w:rPr>
        <w:t xml:space="preserve">Nennweite: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0D76B1" w:rsidRPr="001A5158">
        <w:rPr>
          <w:rFonts w:ascii="Arial" w:hAnsi="Arial"/>
        </w:rPr>
        <w:t xml:space="preserve">DN </w:t>
      </w:r>
      <w:r w:rsidR="000D76B1">
        <w:rPr>
          <w:rFonts w:ascii="Arial" w:hAnsi="Arial"/>
        </w:rPr>
        <w:t>____ (Bitte benennen, DN15…DN100)</w:t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  <w:t>(Bitte ggf</w:t>
      </w:r>
      <w:r w:rsidR="00A72CD4">
        <w:rPr>
          <w:rFonts w:ascii="Arial" w:hAnsi="Arial"/>
        </w:rPr>
        <w:t xml:space="preserve">. </w:t>
      </w:r>
      <w:r w:rsidR="000D76B1">
        <w:rPr>
          <w:rFonts w:ascii="Arial" w:hAnsi="Arial"/>
        </w:rPr>
        <w:t xml:space="preserve">mit Applikator an den Messbereich anpassen, siehe </w:t>
      </w:r>
    </w:p>
    <w:p w14:paraId="1137D1F2" w14:textId="77777777" w:rsidR="000D76B1" w:rsidRPr="00824219" w:rsidRDefault="000D76B1" w:rsidP="000D76B1">
      <w:pPr>
        <w:rPr>
          <w:rFonts w:ascii="Arial" w:hAnsi="Arial"/>
          <w:color w:val="FF0000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hyperlink r:id="rId9" w:history="1">
        <w:r>
          <w:rPr>
            <w:rStyle w:val="Hyperlink"/>
            <w:rFonts w:ascii="Arial" w:hAnsi="Arial"/>
          </w:rPr>
          <w:t>www.de.endress.com/Applicator</w:t>
        </w:r>
      </w:hyperlink>
      <w:r>
        <w:rPr>
          <w:rFonts w:ascii="Arial" w:hAnsi="Arial"/>
        </w:rPr>
        <w:t>)</w:t>
      </w:r>
    </w:p>
    <w:p w14:paraId="257DE870" w14:textId="77777777" w:rsidR="002F44C4" w:rsidRDefault="002F44C4">
      <w:pPr>
        <w:rPr>
          <w:rFonts w:ascii="Arial" w:hAnsi="Arial"/>
        </w:rPr>
      </w:pPr>
    </w:p>
    <w:p w14:paraId="6A4ADB04" w14:textId="77777777" w:rsidR="000D76B1" w:rsidRDefault="00E361EB" w:rsidP="000D76B1">
      <w:pPr>
        <w:rPr>
          <w:rFonts w:ascii="Arial" w:hAnsi="Arial"/>
        </w:rPr>
      </w:pPr>
      <w:r>
        <w:rPr>
          <w:rFonts w:ascii="Arial" w:hAnsi="Arial"/>
        </w:rPr>
        <w:t xml:space="preserve">Nenndruck: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0D76B1">
        <w:rPr>
          <w:rFonts w:ascii="Arial" w:hAnsi="Arial"/>
        </w:rPr>
        <w:t xml:space="preserve">PN </w:t>
      </w:r>
      <w:r>
        <w:rPr>
          <w:rFonts w:ascii="Arial" w:hAnsi="Arial"/>
        </w:rPr>
        <w:t>4</w:t>
      </w:r>
      <w:r w:rsidR="000D76B1">
        <w:rPr>
          <w:rFonts w:ascii="Arial" w:hAnsi="Arial"/>
        </w:rPr>
        <w:t>0</w:t>
      </w:r>
    </w:p>
    <w:p w14:paraId="54C1097C" w14:textId="77777777" w:rsidR="006A3E21" w:rsidRDefault="006A3E21">
      <w:pPr>
        <w:rPr>
          <w:rFonts w:ascii="Arial" w:hAnsi="Arial"/>
        </w:rPr>
      </w:pPr>
    </w:p>
    <w:p w14:paraId="0C95BC82" w14:textId="77777777" w:rsidR="006A3E21" w:rsidRDefault="006A3E21" w:rsidP="006A3E21">
      <w:pPr>
        <w:rPr>
          <w:rFonts w:ascii="Arial" w:hAnsi="Arial"/>
        </w:rPr>
      </w:pPr>
      <w:r>
        <w:rPr>
          <w:rFonts w:ascii="Arial" w:hAnsi="Arial"/>
        </w:rPr>
        <w:t>Zulassungen: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ATEX II 1/2 GD</w:t>
      </w:r>
    </w:p>
    <w:p w14:paraId="676D6E43" w14:textId="77777777" w:rsidR="006A3E21" w:rsidRDefault="000D76B1" w:rsidP="006A3E2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r w:rsidR="006A3E21">
        <w:rPr>
          <w:rFonts w:ascii="Arial" w:hAnsi="Arial"/>
        </w:rPr>
        <w:t>ATEX II 2 GD</w:t>
      </w:r>
    </w:p>
    <w:p w14:paraId="6C2BF287" w14:textId="77777777" w:rsidR="006A3E21" w:rsidRDefault="000D76B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r w:rsidR="006A3E21">
        <w:rPr>
          <w:rFonts w:ascii="Arial" w:hAnsi="Arial"/>
        </w:rPr>
        <w:t>ATEX II 3 G</w:t>
      </w:r>
    </w:p>
    <w:p w14:paraId="6D041E59" w14:textId="77777777" w:rsidR="002F44C4" w:rsidRDefault="002F44C4">
      <w:pPr>
        <w:rPr>
          <w:rFonts w:ascii="Arial" w:hAnsi="Arial"/>
        </w:rPr>
      </w:pPr>
    </w:p>
    <w:p w14:paraId="520D3F88" w14:textId="77777777" w:rsidR="002F44C4" w:rsidRDefault="002F44C4">
      <w:pPr>
        <w:rPr>
          <w:rFonts w:ascii="Arial" w:hAnsi="Arial" w:cs="Arial"/>
        </w:rPr>
      </w:pPr>
      <w:r w:rsidRPr="000D76B1">
        <w:rPr>
          <w:rFonts w:ascii="Arial" w:hAnsi="Arial" w:cs="Arial"/>
        </w:rPr>
        <w:t xml:space="preserve">Werkstoffe  </w:t>
      </w:r>
    </w:p>
    <w:p w14:paraId="614B2057" w14:textId="77777777" w:rsidR="00817CA3" w:rsidRDefault="00817CA3">
      <w:pPr>
        <w:rPr>
          <w:rFonts w:ascii="Arial" w:hAnsi="Arial" w:cs="Arial"/>
        </w:rPr>
      </w:pPr>
      <w:r>
        <w:rPr>
          <w:rFonts w:ascii="Arial" w:hAnsi="Arial" w:cs="Arial"/>
        </w:rPr>
        <w:t>- Gehäuse: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</w:t>
      </w:r>
      <w:r w:rsidRPr="00817CA3">
        <w:rPr>
          <w:rFonts w:ascii="Arial" w:hAnsi="Arial" w:cs="Arial"/>
        </w:rPr>
        <w:t>ulverbeschichteter Aluminiumdruckguss</w:t>
      </w:r>
    </w:p>
    <w:p w14:paraId="1A24A4F1" w14:textId="77777777" w:rsidR="00817CA3" w:rsidRPr="000D76B1" w:rsidRDefault="00817CA3">
      <w:pPr>
        <w:rPr>
          <w:rFonts w:ascii="Arial" w:hAnsi="Arial" w:cs="Arial"/>
        </w:rPr>
      </w:pPr>
    </w:p>
    <w:p w14:paraId="0AD86448" w14:textId="50F530D4" w:rsidR="000D76B1" w:rsidRPr="000D76B1" w:rsidRDefault="002F44C4" w:rsidP="000D76B1">
      <w:pPr>
        <w:rPr>
          <w:rFonts w:ascii="Arial" w:hAnsi="Arial" w:cs="Arial"/>
        </w:rPr>
      </w:pPr>
      <w:r w:rsidRPr="000D76B1">
        <w:rPr>
          <w:rFonts w:ascii="Arial" w:hAnsi="Arial" w:cs="Arial"/>
        </w:rPr>
        <w:t>- Mess</w:t>
      </w:r>
      <w:r w:rsidR="000D76B1" w:rsidRPr="000D76B1">
        <w:rPr>
          <w:rFonts w:ascii="Arial" w:hAnsi="Arial" w:cs="Arial"/>
        </w:rPr>
        <w:t>rohr</w:t>
      </w:r>
      <w:r w:rsidR="000D76B1">
        <w:rPr>
          <w:rFonts w:ascii="Arial" w:hAnsi="Arial" w:cs="Arial"/>
        </w:rPr>
        <w:t>, Messeinsatz</w:t>
      </w:r>
      <w:r w:rsidRPr="000D76B1">
        <w:rPr>
          <w:rFonts w:ascii="Arial" w:hAnsi="Arial" w:cs="Arial"/>
        </w:rPr>
        <w:t>:</w:t>
      </w:r>
      <w:r w:rsidR="000D76B1">
        <w:rPr>
          <w:rFonts w:ascii="Arial" w:hAnsi="Arial" w:cs="Arial"/>
        </w:rPr>
        <w:tab/>
      </w:r>
      <w:r w:rsidR="000D76B1" w:rsidRPr="000D76B1">
        <w:rPr>
          <w:rFonts w:ascii="Arial" w:hAnsi="Arial" w:cs="Arial"/>
        </w:rPr>
        <w:t>R</w:t>
      </w:r>
      <w:r w:rsidR="00AF7078" w:rsidRPr="000D76B1">
        <w:rPr>
          <w:rFonts w:ascii="Arial" w:hAnsi="Arial" w:cs="Arial"/>
        </w:rPr>
        <w:t>ostfreier Stahlgu</w:t>
      </w:r>
      <w:r w:rsidR="00A72CD4">
        <w:rPr>
          <w:rFonts w:ascii="Arial" w:hAnsi="Arial" w:cs="Arial"/>
        </w:rPr>
        <w:t>ss</w:t>
      </w:r>
      <w:r w:rsidR="00AF7078" w:rsidRPr="000D76B1">
        <w:rPr>
          <w:rFonts w:ascii="Arial" w:hAnsi="Arial" w:cs="Arial"/>
        </w:rPr>
        <w:t xml:space="preserve"> CF3M-A351</w:t>
      </w:r>
      <w:r w:rsidR="000D76B1" w:rsidRPr="000D76B1">
        <w:rPr>
          <w:rFonts w:ascii="Arial" w:hAnsi="Arial" w:cs="Arial"/>
        </w:rPr>
        <w:t xml:space="preserve"> (DN15…DN25)</w:t>
      </w:r>
    </w:p>
    <w:p w14:paraId="2A8BD082" w14:textId="77777777" w:rsidR="00AF7078" w:rsidRPr="000D76B1" w:rsidRDefault="000D76B1" w:rsidP="000D76B1">
      <w:pPr>
        <w:rPr>
          <w:rFonts w:ascii="Arial" w:hAnsi="Arial" w:cs="Arial"/>
        </w:rPr>
      </w:pPr>
      <w:r w:rsidRPr="000D76B1">
        <w:rPr>
          <w:rFonts w:ascii="Arial" w:hAnsi="Arial" w:cs="Arial"/>
        </w:rPr>
        <w:tab/>
      </w:r>
      <w:r w:rsidRPr="000D76B1">
        <w:rPr>
          <w:rFonts w:ascii="Arial" w:hAnsi="Arial" w:cs="Arial"/>
        </w:rPr>
        <w:tab/>
      </w:r>
      <w:r w:rsidRPr="000D76B1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AF7078" w:rsidRPr="000D76B1">
        <w:rPr>
          <w:rFonts w:ascii="Arial" w:hAnsi="Arial" w:cs="Arial"/>
        </w:rPr>
        <w:t>1.4404</w:t>
      </w:r>
      <w:r w:rsidRPr="000D76B1">
        <w:rPr>
          <w:rFonts w:ascii="Arial" w:hAnsi="Arial" w:cs="Arial"/>
        </w:rPr>
        <w:t>/316L (DN40…DN100)</w:t>
      </w:r>
    </w:p>
    <w:p w14:paraId="50CAE776" w14:textId="77777777" w:rsidR="002F44C4" w:rsidRDefault="002F44C4">
      <w:pPr>
        <w:rPr>
          <w:rFonts w:ascii="Arial" w:hAnsi="Arial"/>
        </w:rPr>
      </w:pPr>
    </w:p>
    <w:p w14:paraId="131E8AB6" w14:textId="77777777" w:rsidR="000D76B1" w:rsidRDefault="002F44C4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0D76B1">
        <w:rPr>
          <w:rFonts w:ascii="Arial" w:hAnsi="Arial"/>
        </w:rPr>
        <w:t xml:space="preserve">Messfühler (Sensor): </w:t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  <w:t>1.4404 (316L)</w:t>
      </w:r>
    </w:p>
    <w:p w14:paraId="15BC30BA" w14:textId="77777777" w:rsidR="002F44C4" w:rsidRDefault="000D76B1" w:rsidP="000D76B1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="00D9572A">
        <w:rPr>
          <w:rFonts w:ascii="Arial" w:hAnsi="Arial"/>
        </w:rPr>
        <w:t>Alloy-C22</w:t>
      </w:r>
    </w:p>
    <w:p w14:paraId="6FA6036B" w14:textId="77777777" w:rsidR="00F160B8" w:rsidRDefault="00F160B8">
      <w:pPr>
        <w:rPr>
          <w:rFonts w:ascii="Arial" w:hAnsi="Arial"/>
        </w:rPr>
      </w:pPr>
    </w:p>
    <w:p w14:paraId="4EDE1462" w14:textId="77777777" w:rsidR="00F160B8" w:rsidRDefault="00F160B8">
      <w:pPr>
        <w:rPr>
          <w:rFonts w:ascii="Arial" w:hAnsi="Arial"/>
        </w:rPr>
      </w:pPr>
      <w:r>
        <w:rPr>
          <w:rFonts w:ascii="Arial" w:hAnsi="Arial"/>
        </w:rPr>
        <w:t>Messgenauigkeit:</w:t>
      </w:r>
      <w:r>
        <w:rPr>
          <w:rFonts w:ascii="Arial" w:hAnsi="Arial"/>
        </w:rPr>
        <w:tab/>
      </w:r>
      <w:r>
        <w:rPr>
          <w:rFonts w:ascii="Arial" w:hAnsi="Arial"/>
        </w:rPr>
        <w:tab/>
        <w:t>+/- 1,5% v. M</w:t>
      </w:r>
    </w:p>
    <w:p w14:paraId="38C0DED3" w14:textId="77777777" w:rsidR="002F44C4" w:rsidRDefault="002F44C4">
      <w:pPr>
        <w:rPr>
          <w:rFonts w:ascii="Arial" w:hAnsi="Arial"/>
        </w:rPr>
      </w:pPr>
    </w:p>
    <w:p w14:paraId="5A311BB8" w14:textId="77777777" w:rsidR="002F44C4" w:rsidRDefault="002F44C4">
      <w:pPr>
        <w:rPr>
          <w:rFonts w:ascii="Arial" w:hAnsi="Arial"/>
        </w:rPr>
      </w:pPr>
      <w:r>
        <w:rPr>
          <w:rFonts w:ascii="Arial" w:hAnsi="Arial"/>
        </w:rPr>
        <w:t xml:space="preserve">Messbereichsdynamik: </w:t>
      </w:r>
      <w:r>
        <w:rPr>
          <w:rFonts w:ascii="Arial" w:hAnsi="Arial"/>
        </w:rPr>
        <w:tab/>
      </w:r>
      <w:r>
        <w:rPr>
          <w:rFonts w:ascii="Arial" w:hAnsi="Arial"/>
        </w:rPr>
        <w:tab/>
        <w:t>100:1</w:t>
      </w:r>
    </w:p>
    <w:p w14:paraId="29013E3B" w14:textId="77777777" w:rsidR="002F44C4" w:rsidRDefault="002F44C4">
      <w:pPr>
        <w:rPr>
          <w:rFonts w:ascii="Arial" w:hAnsi="Arial"/>
        </w:rPr>
      </w:pPr>
    </w:p>
    <w:p w14:paraId="2FBD35DA" w14:textId="77777777" w:rsidR="002F44C4" w:rsidRDefault="002F44C4">
      <w:pPr>
        <w:rPr>
          <w:rFonts w:ascii="Arial" w:hAnsi="Arial"/>
        </w:rPr>
      </w:pPr>
      <w:r>
        <w:rPr>
          <w:rFonts w:ascii="Arial" w:hAnsi="Arial"/>
        </w:rPr>
        <w:t xml:space="preserve">Messbereiche: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je nach Nennweite</w:t>
      </w:r>
    </w:p>
    <w:p w14:paraId="08C7AC90" w14:textId="77777777" w:rsidR="002F44C4" w:rsidRDefault="002F44C4">
      <w:pPr>
        <w:rPr>
          <w:rFonts w:ascii="Arial" w:hAnsi="Arial"/>
        </w:rPr>
      </w:pPr>
    </w:p>
    <w:p w14:paraId="6F33C4E9" w14:textId="77777777" w:rsidR="002F44C4" w:rsidRDefault="00D9572A">
      <w:pPr>
        <w:rPr>
          <w:rFonts w:ascii="Arial" w:hAnsi="Arial"/>
        </w:rPr>
      </w:pPr>
      <w:r>
        <w:rPr>
          <w:rFonts w:ascii="Arial" w:hAnsi="Arial"/>
        </w:rPr>
        <w:t>Schutzart:</w:t>
      </w:r>
      <w:r>
        <w:rPr>
          <w:rFonts w:ascii="Arial" w:hAnsi="Arial"/>
        </w:rPr>
        <w:tab/>
        <w:t xml:space="preserve"> 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IP 67</w:t>
      </w:r>
      <w:r w:rsidR="000D76B1">
        <w:rPr>
          <w:rFonts w:ascii="Arial" w:hAnsi="Arial"/>
        </w:rPr>
        <w:t xml:space="preserve"> (NEMA 4X)</w:t>
      </w:r>
    </w:p>
    <w:p w14:paraId="30160C1E" w14:textId="77777777" w:rsidR="002F44C4" w:rsidRDefault="002F44C4">
      <w:pPr>
        <w:rPr>
          <w:rFonts w:ascii="Arial" w:hAnsi="Arial"/>
        </w:rPr>
      </w:pPr>
    </w:p>
    <w:p w14:paraId="58DB9CE9" w14:textId="77777777" w:rsidR="00AF7078" w:rsidRDefault="00AF7078" w:rsidP="00AF7078">
      <w:pPr>
        <w:rPr>
          <w:rFonts w:ascii="Arial" w:hAnsi="Arial"/>
        </w:rPr>
      </w:pPr>
      <w:r>
        <w:rPr>
          <w:rFonts w:ascii="Arial" w:hAnsi="Arial"/>
        </w:rPr>
        <w:t>Signalausgang/-eingang:</w:t>
      </w:r>
      <w:r>
        <w:rPr>
          <w:rFonts w:ascii="Arial" w:hAnsi="Arial"/>
        </w:rPr>
        <w:tab/>
        <w:t xml:space="preserve">4...20 mA (HART), </w:t>
      </w:r>
      <w:r w:rsidR="00676D42" w:rsidRPr="00965C72">
        <w:rPr>
          <w:rFonts w:ascii="Arial" w:hAnsi="Arial"/>
        </w:rPr>
        <w:t>Impuls-/Frequenzausgang</w:t>
      </w:r>
    </w:p>
    <w:p w14:paraId="7C1F7174" w14:textId="77777777" w:rsidR="00676D42" w:rsidRDefault="00676D42" w:rsidP="00676D42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 xml:space="preserve">4...20 mA (HART), </w:t>
      </w:r>
      <w:r w:rsidRPr="00965C72">
        <w:rPr>
          <w:rFonts w:ascii="Arial" w:hAnsi="Arial"/>
        </w:rPr>
        <w:t>Impuls-/Frequenzausgang</w:t>
      </w:r>
      <w:r>
        <w:rPr>
          <w:rFonts w:ascii="Arial" w:hAnsi="Arial"/>
        </w:rPr>
        <w:t>, 2x Relais</w:t>
      </w:r>
    </w:p>
    <w:p w14:paraId="5D507509" w14:textId="77777777" w:rsidR="00676D42" w:rsidRDefault="00676D42" w:rsidP="00676D42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Profibus</w:t>
      </w:r>
      <w:proofErr w:type="spellEnd"/>
      <w:r>
        <w:rPr>
          <w:rFonts w:ascii="Arial" w:hAnsi="Arial"/>
        </w:rPr>
        <w:t xml:space="preserve"> PA</w:t>
      </w:r>
    </w:p>
    <w:p w14:paraId="72A6CAE2" w14:textId="77777777" w:rsidR="00676D42" w:rsidRDefault="00676D42" w:rsidP="00676D42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Profibus</w:t>
      </w:r>
      <w:proofErr w:type="spellEnd"/>
      <w:r>
        <w:rPr>
          <w:rFonts w:ascii="Arial" w:hAnsi="Arial"/>
        </w:rPr>
        <w:t xml:space="preserve"> DP</w:t>
      </w:r>
    </w:p>
    <w:p w14:paraId="03C24088" w14:textId="77777777" w:rsidR="00676D42" w:rsidRDefault="00676D42" w:rsidP="00676D42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Foundation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Fieldbus</w:t>
      </w:r>
      <w:proofErr w:type="spellEnd"/>
    </w:p>
    <w:p w14:paraId="4E3261C5" w14:textId="77777777" w:rsidR="00676D42" w:rsidRDefault="00676D42" w:rsidP="00676D42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>Modbus RS 485</w:t>
      </w:r>
    </w:p>
    <w:p w14:paraId="7DDD9D87" w14:textId="77777777" w:rsidR="00AF7078" w:rsidRDefault="00676D42" w:rsidP="00676D42">
      <w:pPr>
        <w:ind w:left="2832" w:hanging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="00AF7078">
        <w:rPr>
          <w:rFonts w:ascii="Arial" w:hAnsi="Arial"/>
        </w:rPr>
        <w:t xml:space="preserve">4...20 mA (HART), 4…20 mA, </w:t>
      </w:r>
      <w:r w:rsidRPr="00965C72">
        <w:rPr>
          <w:rFonts w:ascii="Arial" w:hAnsi="Arial"/>
        </w:rPr>
        <w:t>Impuls-/Frequenzausgang</w:t>
      </w:r>
      <w:r w:rsidR="00AF7078">
        <w:rPr>
          <w:rFonts w:ascii="Arial" w:hAnsi="Arial"/>
        </w:rPr>
        <w:t>,</w:t>
      </w:r>
      <w:r>
        <w:rPr>
          <w:rFonts w:ascii="Arial" w:hAnsi="Arial"/>
        </w:rPr>
        <w:t xml:space="preserve"> </w:t>
      </w:r>
      <w:r w:rsidR="00AF7078">
        <w:rPr>
          <w:rFonts w:ascii="Arial" w:hAnsi="Arial"/>
        </w:rPr>
        <w:t>Statuseingang</w:t>
      </w:r>
    </w:p>
    <w:p w14:paraId="555310E2" w14:textId="77777777" w:rsidR="00A72CD4" w:rsidRDefault="00676D42" w:rsidP="00676D42">
      <w:pPr>
        <w:ind w:left="2829" w:hanging="705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="00AF7078">
        <w:rPr>
          <w:rFonts w:ascii="Arial" w:hAnsi="Arial"/>
        </w:rPr>
        <w:t xml:space="preserve">4...20 mA (HART), </w:t>
      </w:r>
      <w:r w:rsidRPr="00965C72">
        <w:rPr>
          <w:rFonts w:ascii="Arial" w:hAnsi="Arial"/>
        </w:rPr>
        <w:t>Impuls-/Frequenzausgang</w:t>
      </w:r>
      <w:r w:rsidR="00AF7078">
        <w:rPr>
          <w:rFonts w:ascii="Arial" w:hAnsi="Arial"/>
        </w:rPr>
        <w:t xml:space="preserve">, </w:t>
      </w:r>
      <w:r w:rsidR="00396055">
        <w:rPr>
          <w:rFonts w:ascii="Arial" w:hAnsi="Arial"/>
        </w:rPr>
        <w:t>Statuseingang,</w:t>
      </w:r>
    </w:p>
    <w:p w14:paraId="39F13184" w14:textId="266A412D" w:rsidR="00AF7078" w:rsidRDefault="00AF7078" w:rsidP="00A72CD4">
      <w:pPr>
        <w:ind w:left="2829"/>
        <w:rPr>
          <w:rFonts w:ascii="Arial" w:hAnsi="Arial"/>
        </w:rPr>
      </w:pPr>
      <w:r>
        <w:rPr>
          <w:rFonts w:ascii="Arial" w:hAnsi="Arial"/>
        </w:rPr>
        <w:t xml:space="preserve">4…20 mA Stromeingang, </w:t>
      </w:r>
    </w:p>
    <w:p w14:paraId="750556F6" w14:textId="77777777" w:rsidR="00AF7078" w:rsidRDefault="00AF7078" w:rsidP="00676D42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68E61C8B" w14:textId="77777777" w:rsidR="00396055" w:rsidRDefault="00D9572A">
      <w:pPr>
        <w:rPr>
          <w:rFonts w:ascii="Arial" w:hAnsi="Arial"/>
        </w:rPr>
      </w:pPr>
      <w:r>
        <w:rPr>
          <w:rFonts w:ascii="Arial" w:hAnsi="Arial"/>
        </w:rPr>
        <w:t>Hilfsenergie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D75B7D">
        <w:rPr>
          <w:rFonts w:ascii="Arial" w:hAnsi="Arial"/>
        </w:rPr>
        <w:t>85-260 V</w:t>
      </w:r>
      <w:r w:rsidR="00396055">
        <w:rPr>
          <w:rFonts w:ascii="Arial" w:hAnsi="Arial"/>
        </w:rPr>
        <w:t xml:space="preserve"> AC</w:t>
      </w:r>
      <w:r w:rsidR="00D75B7D">
        <w:rPr>
          <w:rFonts w:ascii="Arial" w:hAnsi="Arial"/>
        </w:rPr>
        <w:t xml:space="preserve">, 50/60 Hz </w:t>
      </w:r>
    </w:p>
    <w:p w14:paraId="5EE1E007" w14:textId="77777777" w:rsidR="002F44C4" w:rsidRDefault="00396055" w:rsidP="00396055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="00D75B7D">
        <w:rPr>
          <w:rFonts w:ascii="Arial" w:hAnsi="Arial"/>
        </w:rPr>
        <w:t>20-55</w:t>
      </w:r>
      <w:r>
        <w:rPr>
          <w:rFonts w:ascii="Arial" w:hAnsi="Arial"/>
        </w:rPr>
        <w:t xml:space="preserve"> </w:t>
      </w:r>
      <w:r w:rsidR="00D75B7D">
        <w:rPr>
          <w:rFonts w:ascii="Arial" w:hAnsi="Arial"/>
        </w:rPr>
        <w:t>V AC / 16-62 V DC</w:t>
      </w:r>
    </w:p>
    <w:p w14:paraId="1A5C5D16" w14:textId="77777777" w:rsidR="00D75B7D" w:rsidRDefault="00D75B7D">
      <w:pPr>
        <w:rPr>
          <w:rFonts w:ascii="Arial" w:hAnsi="Arial"/>
        </w:rPr>
      </w:pPr>
    </w:p>
    <w:p w14:paraId="1AB37EB1" w14:textId="76607C6C" w:rsidR="002F44C4" w:rsidRPr="00396055" w:rsidRDefault="002F44C4">
      <w:pPr>
        <w:rPr>
          <w:rFonts w:ascii="Arial" w:hAnsi="Arial"/>
        </w:rPr>
      </w:pPr>
      <w:r w:rsidRPr="00676D42">
        <w:rPr>
          <w:rFonts w:ascii="Arial" w:hAnsi="Arial"/>
        </w:rPr>
        <w:t xml:space="preserve">z.B. </w:t>
      </w:r>
      <w:proofErr w:type="spellStart"/>
      <w:r w:rsidRPr="00676D42">
        <w:rPr>
          <w:rFonts w:ascii="Arial" w:hAnsi="Arial"/>
        </w:rPr>
        <w:t>Fabr</w:t>
      </w:r>
      <w:proofErr w:type="spellEnd"/>
      <w:r w:rsidRPr="00676D42">
        <w:rPr>
          <w:rFonts w:ascii="Arial" w:hAnsi="Arial"/>
        </w:rPr>
        <w:t xml:space="preserve">.: </w:t>
      </w:r>
      <w:r w:rsidRPr="00676D42">
        <w:rPr>
          <w:rFonts w:ascii="Arial" w:hAnsi="Arial"/>
        </w:rPr>
        <w:tab/>
      </w:r>
      <w:r w:rsidRPr="00676D42">
        <w:rPr>
          <w:rFonts w:ascii="Arial" w:hAnsi="Arial"/>
        </w:rPr>
        <w:tab/>
      </w:r>
      <w:r w:rsidRPr="00676D42">
        <w:rPr>
          <w:rFonts w:ascii="Arial" w:hAnsi="Arial"/>
        </w:rPr>
        <w:tab/>
        <w:t>Endress + Hause</w:t>
      </w:r>
      <w:r w:rsidRPr="00396055">
        <w:rPr>
          <w:rFonts w:ascii="Arial" w:hAnsi="Arial"/>
        </w:rPr>
        <w:t>r</w:t>
      </w:r>
      <w:r w:rsidR="00A72CD4">
        <w:rPr>
          <w:rFonts w:ascii="Arial" w:hAnsi="Arial"/>
        </w:rPr>
        <w:t xml:space="preserve"> </w:t>
      </w:r>
      <w:bookmarkStart w:id="0" w:name="_GoBack"/>
      <w:bookmarkEnd w:id="0"/>
      <w:r w:rsidR="00D9572A" w:rsidRPr="00396055">
        <w:rPr>
          <w:rFonts w:ascii="Arial" w:hAnsi="Arial"/>
        </w:rPr>
        <w:t>t</w:t>
      </w:r>
      <w:r w:rsidRPr="00396055">
        <w:rPr>
          <w:rFonts w:ascii="Arial" w:hAnsi="Arial"/>
        </w:rPr>
        <w:t>-</w:t>
      </w:r>
      <w:proofErr w:type="spellStart"/>
      <w:r w:rsidRPr="00396055">
        <w:rPr>
          <w:rFonts w:ascii="Arial" w:hAnsi="Arial"/>
        </w:rPr>
        <w:t>mass</w:t>
      </w:r>
      <w:proofErr w:type="spellEnd"/>
      <w:r w:rsidRPr="00396055">
        <w:rPr>
          <w:rFonts w:ascii="Arial" w:hAnsi="Arial"/>
        </w:rPr>
        <w:t xml:space="preserve"> </w:t>
      </w:r>
      <w:r w:rsidR="00D9572A" w:rsidRPr="00396055">
        <w:rPr>
          <w:rFonts w:ascii="Arial" w:hAnsi="Arial"/>
        </w:rPr>
        <w:t>65</w:t>
      </w:r>
      <w:r w:rsidR="00E361EB" w:rsidRPr="00396055">
        <w:rPr>
          <w:rFonts w:ascii="Arial" w:hAnsi="Arial"/>
        </w:rPr>
        <w:t>F</w:t>
      </w:r>
    </w:p>
    <w:sectPr w:rsidR="002F44C4" w:rsidRPr="00396055" w:rsidSect="00396055">
      <w:pgSz w:w="11906" w:h="16838"/>
      <w:pgMar w:top="1418" w:right="1418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1A14F3" w14:textId="77777777" w:rsidR="0068641B" w:rsidRDefault="0068641B" w:rsidP="0068641B">
      <w:r>
        <w:separator/>
      </w:r>
    </w:p>
  </w:endnote>
  <w:endnote w:type="continuationSeparator" w:id="0">
    <w:p w14:paraId="18A6AE1D" w14:textId="77777777" w:rsidR="0068641B" w:rsidRDefault="0068641B" w:rsidP="00686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9A1B83" w14:textId="77777777" w:rsidR="0068641B" w:rsidRDefault="0068641B" w:rsidP="0068641B">
      <w:r>
        <w:separator/>
      </w:r>
    </w:p>
  </w:footnote>
  <w:footnote w:type="continuationSeparator" w:id="0">
    <w:p w14:paraId="0E84B65C" w14:textId="77777777" w:rsidR="0068641B" w:rsidRDefault="0068641B" w:rsidP="00686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686"/>
    <w:rsid w:val="000D76B1"/>
    <w:rsid w:val="002F44C4"/>
    <w:rsid w:val="00396055"/>
    <w:rsid w:val="005C1317"/>
    <w:rsid w:val="00676D42"/>
    <w:rsid w:val="0068641B"/>
    <w:rsid w:val="006A3E21"/>
    <w:rsid w:val="00817CA3"/>
    <w:rsid w:val="00952686"/>
    <w:rsid w:val="00A72CD4"/>
    <w:rsid w:val="00A92CE4"/>
    <w:rsid w:val="00AF7078"/>
    <w:rsid w:val="00D75B7D"/>
    <w:rsid w:val="00D9572A"/>
    <w:rsid w:val="00E361EB"/>
    <w:rsid w:val="00F160B8"/>
    <w:rsid w:val="00F4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33CDCD83"/>
  <w15:chartTrackingRefBased/>
  <w15:docId w15:val="{F6AFBC41-3BC3-4283-9EE3-CA2EE41D1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b/>
      <w:sz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extkrper-Zeileneinzug">
    <w:name w:val="Body Text Indent"/>
    <w:basedOn w:val="Standard"/>
    <w:pPr>
      <w:ind w:left="705" w:hanging="705"/>
    </w:pPr>
    <w:rPr>
      <w:rFonts w:ascii="Arial" w:hAnsi="Arial"/>
      <w:b/>
    </w:rPr>
  </w:style>
  <w:style w:type="paragraph" w:customStyle="1" w:styleId="ZwischenberschriftenTenderText">
    <w:name w:val="ZwischenüberschriftenTenderText"/>
    <w:basedOn w:val="Standard"/>
    <w:rsid w:val="00AF7078"/>
    <w:pPr>
      <w:tabs>
        <w:tab w:val="left" w:pos="567"/>
        <w:tab w:val="left" w:pos="4536"/>
        <w:tab w:val="left" w:pos="7938"/>
      </w:tabs>
      <w:spacing w:before="100" w:after="100"/>
      <w:ind w:left="425" w:hanging="425"/>
    </w:pPr>
    <w:rPr>
      <w:rFonts w:ascii="Arial" w:hAnsi="Arial"/>
      <w:kern w:val="32"/>
      <w:lang w:val="en-GB"/>
    </w:rPr>
  </w:style>
  <w:style w:type="character" w:customStyle="1" w:styleId="AufzhlungTenderTexteChar">
    <w:name w:val="AufzählungTenderTexte Char"/>
    <w:rsid w:val="00AF7078"/>
    <w:rPr>
      <w:rFonts w:ascii="Arial" w:hAnsi="Arial"/>
      <w:kern w:val="32"/>
      <w:lang w:val="en-GB" w:eastAsia="de-DE" w:bidi="ar-SA"/>
    </w:rPr>
  </w:style>
  <w:style w:type="character" w:styleId="Hyperlink">
    <w:name w:val="Hyperlink"/>
    <w:uiPriority w:val="99"/>
    <w:unhideWhenUsed/>
    <w:rsid w:val="000D76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de.endress.com/Applicator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7C31364A1AA244A6BDC7823601AF37" ma:contentTypeVersion="13" ma:contentTypeDescription="Ein neues Dokument erstellen." ma:contentTypeScope="" ma:versionID="b76dc6842624b3bfcaf8e5e1bbb878f7">
  <xsd:schema xmlns:xsd="http://www.w3.org/2001/XMLSchema" xmlns:xs="http://www.w3.org/2001/XMLSchema" xmlns:p="http://schemas.microsoft.com/office/2006/metadata/properties" xmlns:ns3="1ff847e8-a127-4da3-a07f-0aaddb7420d2" xmlns:ns4="5f4cb34d-6d19-4207-81ec-30f70788f0aa" targetNamespace="http://schemas.microsoft.com/office/2006/metadata/properties" ma:root="true" ma:fieldsID="0d27955c7e594b5cf62ea87a5cac161c" ns3:_="" ns4:_="">
    <xsd:import namespace="1ff847e8-a127-4da3-a07f-0aaddb7420d2"/>
    <xsd:import namespace="5f4cb34d-6d19-4207-81ec-30f70788f0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847e8-a127-4da3-a07f-0aaddb7420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cb34d-6d19-4207-81ec-30f70788f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F23E3BD-EC29-4E67-BD62-CC48E0AF32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f847e8-a127-4da3-a07f-0aaddb7420d2"/>
    <ds:schemaRef ds:uri="5f4cb34d-6d19-4207-81ec-30f70788f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0893D9-106B-4088-B4A9-8D1A95DDD5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8A3E48-D869-432F-B472-4CFD6BAB7976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5f4cb34d-6d19-4207-81ec-30f70788f0aa"/>
    <ds:schemaRef ds:uri="1ff847e8-a127-4da3-a07f-0aaddb7420d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Lufteintragsmessung mit thermischem Gasmassendurchflussmesser</vt:lpstr>
    </vt:vector>
  </TitlesOfParts>
  <Company>Endress+Hauser</Company>
  <LinksUpToDate>false</LinksUpToDate>
  <CharactersWithSpaces>2031</CharactersWithSpaces>
  <SharedDoc>false</SharedDoc>
  <HLinks>
    <vt:vector size="6" baseType="variant">
      <vt:variant>
        <vt:i4>1638490</vt:i4>
      </vt:variant>
      <vt:variant>
        <vt:i4>0</vt:i4>
      </vt:variant>
      <vt:variant>
        <vt:i4>0</vt:i4>
      </vt:variant>
      <vt:variant>
        <vt:i4>5</vt:i4>
      </vt:variant>
      <vt:variant>
        <vt:lpwstr>http://www.de.endress.com/Applicator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Lufteintragsmessung mit thermischem Gasmassendurchflussmesser</dc:title>
  <dc:subject/>
  <dc:creator>SMAEDER</dc:creator>
  <cp:keywords/>
  <dc:description/>
  <cp:lastModifiedBy>Alina Mengis</cp:lastModifiedBy>
  <cp:revision>3</cp:revision>
  <dcterms:created xsi:type="dcterms:W3CDTF">2020-04-07T09:18:00Z</dcterms:created>
  <dcterms:modified xsi:type="dcterms:W3CDTF">2020-04-07T09:31:00Z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88f0a4-524a-45f2-829d-417725fa4957_Enabled">
    <vt:lpwstr>True</vt:lpwstr>
  </property>
  <property fmtid="{D5CDD505-2E9C-101B-9397-08002B2CF9AE}" pid="3" name="MSIP_Label_2988f0a4-524a-45f2-829d-417725fa4957_SiteId">
    <vt:lpwstr>52daf2a9-3b73-4da4-ac6a-3f81adc92b7e</vt:lpwstr>
  </property>
  <property fmtid="{D5CDD505-2E9C-101B-9397-08002B2CF9AE}" pid="4" name="MSIP_Label_2988f0a4-524a-45f2-829d-417725fa4957_Owner">
    <vt:lpwstr>alina.mengis@endress.com</vt:lpwstr>
  </property>
  <property fmtid="{D5CDD505-2E9C-101B-9397-08002B2CF9AE}" pid="5" name="MSIP_Label_2988f0a4-524a-45f2-829d-417725fa4957_SetDate">
    <vt:lpwstr>2020-04-07T09:17:30.3809229Z</vt:lpwstr>
  </property>
  <property fmtid="{D5CDD505-2E9C-101B-9397-08002B2CF9AE}" pid="6" name="MSIP_Label_2988f0a4-524a-45f2-829d-417725fa4957_Name">
    <vt:lpwstr>Not Protected</vt:lpwstr>
  </property>
  <property fmtid="{D5CDD505-2E9C-101B-9397-08002B2CF9AE}" pid="7" name="MSIP_Label_2988f0a4-524a-45f2-829d-417725fa4957_Application">
    <vt:lpwstr>Microsoft Azure Information Protection</vt:lpwstr>
  </property>
  <property fmtid="{D5CDD505-2E9C-101B-9397-08002B2CF9AE}" pid="8" name="MSIP_Label_2988f0a4-524a-45f2-829d-417725fa4957_ActionId">
    <vt:lpwstr>84f9f469-efb3-4378-96b5-9853eb6ea7d1</vt:lpwstr>
  </property>
  <property fmtid="{D5CDD505-2E9C-101B-9397-08002B2CF9AE}" pid="9" name="MSIP_Label_2988f0a4-524a-45f2-829d-417725fa4957_Extended_MSFT_Method">
    <vt:lpwstr>Automatic</vt:lpwstr>
  </property>
  <property fmtid="{D5CDD505-2E9C-101B-9397-08002B2CF9AE}" pid="10" name="Sensitivity">
    <vt:lpwstr>Not Protected</vt:lpwstr>
  </property>
  <property fmtid="{D5CDD505-2E9C-101B-9397-08002B2CF9AE}" pid="11" name="ContentTypeId">
    <vt:lpwstr>0x010100637C31364A1AA244A6BDC7823601AF37</vt:lpwstr>
  </property>
</Properties>
</file>