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04D" w:rsidRDefault="009B28EC">
      <w:pPr>
        <w:pStyle w:val="berschrift1"/>
      </w:pPr>
      <w:bookmarkStart w:id="0" w:name="_GoBack"/>
      <w:bookmarkEnd w:id="0"/>
      <w:r>
        <w:t xml:space="preserve">1  </w:t>
      </w:r>
      <w:r>
        <w:tab/>
        <w:t>Leitfähigkeitsmesszelle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ind w:firstLine="708"/>
        <w:rPr>
          <w:rFonts w:ascii="Arial" w:hAnsi="Arial"/>
        </w:rPr>
      </w:pPr>
      <w:r>
        <w:rPr>
          <w:rFonts w:ascii="Arial" w:hAnsi="Arial"/>
        </w:rPr>
        <w:t>konduktiv mit Pt 100 Temperaturfühler bestehend aus: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rPr>
          <w:rFonts w:ascii="Arial" w:hAnsi="Arial"/>
        </w:rPr>
      </w:pPr>
      <w:r>
        <w:rPr>
          <w:rFonts w:ascii="Arial" w:hAnsi="Arial"/>
        </w:rPr>
        <w:t xml:space="preserve">mechanischer Anschluss: </w:t>
      </w:r>
      <w:r>
        <w:rPr>
          <w:rFonts w:ascii="Arial" w:hAnsi="Arial"/>
        </w:rPr>
        <w:tab/>
        <w:t>G1"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rPr>
          <w:rFonts w:ascii="Arial" w:hAnsi="Arial"/>
        </w:rPr>
      </w:pPr>
      <w:r>
        <w:rPr>
          <w:rFonts w:ascii="Arial" w:hAnsi="Arial"/>
        </w:rPr>
        <w:t xml:space="preserve">Werkstoff: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PES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rPr>
          <w:rFonts w:ascii="Arial" w:hAnsi="Arial"/>
        </w:rPr>
      </w:pPr>
      <w:r>
        <w:rPr>
          <w:rFonts w:ascii="Arial" w:hAnsi="Arial"/>
        </w:rPr>
        <w:t xml:space="preserve">Temperaturbereich: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0...150°C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rPr>
          <w:rFonts w:ascii="Arial" w:hAnsi="Arial"/>
        </w:rPr>
      </w:pPr>
      <w:r>
        <w:rPr>
          <w:rFonts w:ascii="Arial" w:hAnsi="Arial"/>
        </w:rPr>
        <w:t xml:space="preserve">Zellkonstante: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K=1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rPr>
          <w:rFonts w:ascii="Arial" w:hAnsi="Arial"/>
        </w:rPr>
      </w:pPr>
      <w:r>
        <w:rPr>
          <w:rFonts w:ascii="Arial" w:hAnsi="Arial"/>
        </w:rPr>
        <w:t xml:space="preserve">Messbereich: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 µs/cm bis 20 mS/cm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rPr>
          <w:rFonts w:ascii="Arial" w:hAnsi="Arial"/>
        </w:rPr>
      </w:pPr>
      <w:r>
        <w:rPr>
          <w:rFonts w:ascii="Arial" w:hAnsi="Arial"/>
        </w:rPr>
        <w:t xml:space="preserve">Länge inkl. Gewinde: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79 mm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rPr>
          <w:rFonts w:ascii="Arial" w:hAnsi="Arial"/>
        </w:rPr>
      </w:pPr>
      <w:r>
        <w:rPr>
          <w:rFonts w:ascii="Arial" w:hAnsi="Arial"/>
        </w:rPr>
        <w:t xml:space="preserve">Druck: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max. 16 bar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rPr>
          <w:rFonts w:ascii="Arial" w:hAnsi="Arial"/>
        </w:rPr>
      </w:pPr>
      <w:r>
        <w:rPr>
          <w:rFonts w:ascii="Arial" w:hAnsi="Arial"/>
        </w:rPr>
        <w:t xml:space="preserve">Fabr.: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Endress + Hauser</w:t>
      </w:r>
    </w:p>
    <w:p w:rsidR="00E9404D" w:rsidRDefault="00E9404D">
      <w:pPr>
        <w:rPr>
          <w:rFonts w:ascii="Arial" w:hAnsi="Arial"/>
        </w:rPr>
      </w:pPr>
    </w:p>
    <w:p w:rsidR="00E9404D" w:rsidRDefault="009B28EC">
      <w:pPr>
        <w:rPr>
          <w:rFonts w:ascii="Arial" w:hAnsi="Arial"/>
        </w:rPr>
      </w:pPr>
      <w:r>
        <w:rPr>
          <w:rFonts w:ascii="Arial" w:hAnsi="Arial"/>
        </w:rPr>
        <w:t xml:space="preserve">Typ: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CLS 21</w:t>
      </w:r>
    </w:p>
    <w:p w:rsidR="00E9404D" w:rsidRDefault="00E9404D">
      <w:pPr>
        <w:rPr>
          <w:rFonts w:ascii="Arial" w:hAnsi="Arial"/>
        </w:rPr>
      </w:pPr>
    </w:p>
    <w:p w:rsidR="009B28EC" w:rsidRDefault="009B28EC">
      <w:pPr>
        <w:rPr>
          <w:rFonts w:ascii="Arial" w:hAnsi="Arial"/>
        </w:rPr>
      </w:pPr>
    </w:p>
    <w:p w:rsidR="009B28EC" w:rsidRDefault="009B28EC">
      <w:pPr>
        <w:rPr>
          <w:rFonts w:ascii="Arial" w:hAnsi="Arial"/>
        </w:rPr>
      </w:pPr>
    </w:p>
    <w:p w:rsidR="009B28EC" w:rsidRDefault="009B28EC" w:rsidP="009B28EC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Analyse-Komplettmessstelle immer bestehend aus:</w:t>
      </w:r>
      <w:r>
        <w:rPr>
          <w:rFonts w:ascii="Arial" w:hAnsi="Arial" w:cs="Arial"/>
          <w:b/>
        </w:rPr>
        <w:br/>
      </w:r>
    </w:p>
    <w:p w:rsidR="009B28EC" w:rsidRDefault="009B28EC" w:rsidP="009B28E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Sensor</w:t>
      </w:r>
    </w:p>
    <w:p w:rsidR="009B28EC" w:rsidRDefault="009B28EC" w:rsidP="009B28E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Kabel</w:t>
      </w:r>
    </w:p>
    <w:p w:rsidR="009B28EC" w:rsidRDefault="009B28EC" w:rsidP="009B28E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Armatur</w:t>
      </w:r>
    </w:p>
    <w:p w:rsidR="009B28EC" w:rsidRDefault="009B28EC" w:rsidP="009B28E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Messumformer</w:t>
      </w:r>
    </w:p>
    <w:p w:rsidR="009B28EC" w:rsidRDefault="009B28EC">
      <w:pPr>
        <w:rPr>
          <w:rFonts w:ascii="Arial" w:hAnsi="Arial"/>
        </w:rPr>
      </w:pPr>
    </w:p>
    <w:sectPr w:rsidR="009B28EC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08B" w:rsidRDefault="005D708B" w:rsidP="005D708B">
      <w:r>
        <w:separator/>
      </w:r>
    </w:p>
  </w:endnote>
  <w:endnote w:type="continuationSeparator" w:id="0">
    <w:p w:rsidR="005D708B" w:rsidRDefault="005D708B" w:rsidP="005D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08B" w:rsidRDefault="005D708B" w:rsidP="005D708B">
      <w:r>
        <w:separator/>
      </w:r>
    </w:p>
  </w:footnote>
  <w:footnote w:type="continuationSeparator" w:id="0">
    <w:p w:rsidR="005D708B" w:rsidRDefault="005D708B" w:rsidP="005D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361EE"/>
    <w:multiLevelType w:val="hybridMultilevel"/>
    <w:tmpl w:val="4704D02A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8EC"/>
    <w:rsid w:val="005D708B"/>
    <w:rsid w:val="009B28EC"/>
    <w:rsid w:val="00E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621628-5E2E-4259-9857-4233627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Leitfähigkeitsmeßzelle</vt:lpstr>
    </vt:vector>
  </TitlesOfParts>
  <Company>Endress+Hauser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Leitfähigkeitsmeßzelle</dc:title>
  <dc:creator>SMAEDER</dc:creator>
  <cp:lastModifiedBy>Frank Strübe</cp:lastModifiedBy>
  <cp:revision>3</cp:revision>
  <dcterms:created xsi:type="dcterms:W3CDTF">2016-12-19T15:33:00Z</dcterms:created>
  <dcterms:modified xsi:type="dcterms:W3CDTF">2020-03-18T12:58:00Z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iteId">
    <vt:lpwstr>52daf2a9-3b73-4da4-ac6a-3f81adc92b7e</vt:lpwstr>
  </property>
  <property fmtid="{D5CDD505-2E9C-101B-9397-08002B2CF9AE}" pid="4" name="MSIP_Label_2988f0a4-524a-45f2-829d-417725fa4957_Owner">
    <vt:lpwstr>frank.struebe@endress.com</vt:lpwstr>
  </property>
  <property fmtid="{D5CDD505-2E9C-101B-9397-08002B2CF9AE}" pid="5" name="MSIP_Label_2988f0a4-524a-45f2-829d-417725fa4957_SetDate">
    <vt:lpwstr>2020-03-18T12:58:51.0296001Z</vt:lpwstr>
  </property>
  <property fmtid="{D5CDD505-2E9C-101B-9397-08002B2CF9AE}" pid="6" name="MSIP_Label_2988f0a4-524a-45f2-829d-417725fa4957_Name">
    <vt:lpwstr>Not Protected</vt:lpwstr>
  </property>
  <property fmtid="{D5CDD505-2E9C-101B-9397-08002B2CF9AE}" pid="7" name="MSIP_Label_2988f0a4-524a-45f2-829d-417725fa4957_Application">
    <vt:lpwstr>Microsoft Azure Information Protection</vt:lpwstr>
  </property>
  <property fmtid="{D5CDD505-2E9C-101B-9397-08002B2CF9AE}" pid="8" name="MSIP_Label_2988f0a4-524a-45f2-829d-417725fa4957_ActionId">
    <vt:lpwstr>6acb0fc5-84aa-4ed6-a469-5356748c9e7e</vt:lpwstr>
  </property>
  <property fmtid="{D5CDD505-2E9C-101B-9397-08002B2CF9AE}" pid="9" name="MSIP_Label_2988f0a4-524a-45f2-829d-417725fa4957_Extended_MSFT_Method">
    <vt:lpwstr>Automatic</vt:lpwstr>
  </property>
  <property fmtid="{D5CDD505-2E9C-101B-9397-08002B2CF9AE}" pid="10" name="Sensitivity">
    <vt:lpwstr>Not Protected</vt:lpwstr>
  </property>
</Properties>
</file>