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236F" w:rsidRPr="00584D78" w:rsidRDefault="0016236F" w:rsidP="0016236F">
      <w:pPr>
        <w:rPr>
          <w:rFonts w:ascii="Arial" w:hAnsi="Arial"/>
          <w:b/>
          <w:highlight w:val="yellow"/>
        </w:rPr>
      </w:pPr>
      <w:proofErr w:type="spellStart"/>
      <w:r w:rsidRPr="00584D78">
        <w:rPr>
          <w:rFonts w:ascii="Arial" w:hAnsi="Arial"/>
          <w:b/>
          <w:highlight w:val="yellow"/>
        </w:rPr>
        <w:t>Vortext</w:t>
      </w:r>
      <w:proofErr w:type="spellEnd"/>
      <w:r w:rsidRPr="00584D78">
        <w:rPr>
          <w:rFonts w:ascii="Arial" w:hAnsi="Arial"/>
          <w:b/>
          <w:highlight w:val="yellow"/>
        </w:rPr>
        <w:t>. Information für das planende Ingenieur-Büro</w:t>
      </w:r>
    </w:p>
    <w:p w:rsidR="0016236F" w:rsidRDefault="0016236F" w:rsidP="0016236F">
      <w:pPr>
        <w:rPr>
          <w:rFonts w:ascii="Arial" w:hAnsi="Arial"/>
          <w:highlight w:val="yellow"/>
        </w:rPr>
      </w:pPr>
      <w:r w:rsidRPr="00584D78">
        <w:rPr>
          <w:rFonts w:ascii="Arial" w:hAnsi="Arial"/>
          <w:highlight w:val="yellow"/>
        </w:rPr>
        <w:t xml:space="preserve">Dieser Ausschreibungstext dient zur Erstellung von Leistungsverzeichnissen. </w:t>
      </w:r>
    </w:p>
    <w:p w:rsidR="0016236F" w:rsidRDefault="0016236F" w:rsidP="0016236F">
      <w:pPr>
        <w:rPr>
          <w:rFonts w:ascii="Arial" w:hAnsi="Arial"/>
          <w:highlight w:val="yellow"/>
        </w:rPr>
      </w:pPr>
      <w:r w:rsidRPr="00584D78">
        <w:rPr>
          <w:rFonts w:ascii="Arial" w:hAnsi="Arial"/>
          <w:highlight w:val="yellow"/>
        </w:rPr>
        <w:t xml:space="preserve">Wir haben die Optionen in Klammern gesetzt, um Ihnen die am häufigsten genutzten Wahlmöglichkeiten aufzuzeigen. </w:t>
      </w:r>
    </w:p>
    <w:p w:rsidR="0016236F" w:rsidRPr="00584D78" w:rsidRDefault="0016236F" w:rsidP="0016236F">
      <w:pPr>
        <w:rPr>
          <w:rFonts w:ascii="Arial" w:hAnsi="Arial"/>
          <w:b/>
        </w:rPr>
      </w:pPr>
      <w:r w:rsidRPr="00584D78">
        <w:rPr>
          <w:rFonts w:ascii="Arial" w:hAnsi="Arial"/>
          <w:highlight w:val="yellow"/>
        </w:rPr>
        <w:t xml:space="preserve">Bei der Verwendung des Textes bitten wir Sie, Ihre Wahl eindeutig zu gestalten und </w:t>
      </w:r>
      <w:r w:rsidRPr="00584D78">
        <w:rPr>
          <w:rFonts w:ascii="Arial" w:hAnsi="Arial"/>
          <w:b/>
          <w:highlight w:val="yellow"/>
        </w:rPr>
        <w:t>die nicht gewünschte Ausführung zu löschen.</w:t>
      </w:r>
    </w:p>
    <w:p w:rsidR="00841EEE" w:rsidRDefault="00841EEE" w:rsidP="00841EEE">
      <w:pPr>
        <w:rPr>
          <w:rFonts w:ascii="Arial" w:hAnsi="Arial"/>
          <w:b/>
          <w:sz w:val="24"/>
        </w:rPr>
      </w:pPr>
    </w:p>
    <w:p w:rsidR="00437951" w:rsidRPr="00437951" w:rsidRDefault="001E6C95" w:rsidP="00437951">
      <w:pPr>
        <w:autoSpaceDE w:val="0"/>
        <w:autoSpaceDN w:val="0"/>
        <w:adjustRightInd w:val="0"/>
        <w:rPr>
          <w:rFonts w:ascii="Arial" w:hAnsi="Arial"/>
          <w:b/>
        </w:rPr>
      </w:pPr>
      <w:r w:rsidRPr="001E6C95">
        <w:rPr>
          <w:rFonts w:ascii="Arial" w:hAnsi="Arial"/>
          <w:b/>
        </w:rPr>
        <w:t>Füllstand-</w:t>
      </w:r>
      <w:proofErr w:type="spellStart"/>
      <w:r w:rsidRPr="001E6C95">
        <w:rPr>
          <w:rFonts w:ascii="Arial" w:hAnsi="Arial"/>
          <w:b/>
        </w:rPr>
        <w:t>Messwertaufnehmer</w:t>
      </w:r>
      <w:proofErr w:type="spellEnd"/>
      <w:r w:rsidRPr="001E6C95">
        <w:rPr>
          <w:rFonts w:ascii="Arial" w:hAnsi="Arial"/>
          <w:b/>
        </w:rPr>
        <w:t xml:space="preserve"> und Umformer ausgeführt als </w:t>
      </w:r>
      <w:r w:rsidR="008A238D">
        <w:rPr>
          <w:rFonts w:ascii="Arial" w:hAnsi="Arial"/>
          <w:b/>
        </w:rPr>
        <w:t>Kompakt</w:t>
      </w:r>
      <w:r w:rsidR="00BE6C61">
        <w:rPr>
          <w:rFonts w:ascii="Arial" w:hAnsi="Arial"/>
          <w:b/>
        </w:rPr>
        <w:t>g</w:t>
      </w:r>
      <w:r w:rsidR="007C7CC6">
        <w:rPr>
          <w:rFonts w:ascii="Arial" w:hAnsi="Arial"/>
          <w:b/>
        </w:rPr>
        <w:t>erät</w:t>
      </w:r>
      <w:r w:rsidRPr="001E6C95">
        <w:rPr>
          <w:rFonts w:ascii="Arial" w:hAnsi="Arial"/>
          <w:b/>
        </w:rPr>
        <w:t xml:space="preserve"> zur kontinuierlichen </w:t>
      </w:r>
      <w:r w:rsidRPr="00437951">
        <w:rPr>
          <w:rFonts w:ascii="Arial" w:hAnsi="Arial"/>
          <w:b/>
        </w:rPr>
        <w:t>Füllstandmessung</w:t>
      </w:r>
      <w:r w:rsidR="00437951" w:rsidRPr="00437951">
        <w:rPr>
          <w:rFonts w:ascii="Arial" w:hAnsi="Arial"/>
          <w:b/>
        </w:rPr>
        <w:t xml:space="preserve"> in Lagertanks, offene</w:t>
      </w:r>
      <w:r w:rsidR="00800F5B">
        <w:rPr>
          <w:rFonts w:ascii="Arial" w:hAnsi="Arial"/>
          <w:b/>
        </w:rPr>
        <w:t>n</w:t>
      </w:r>
      <w:r w:rsidR="00437951" w:rsidRPr="00437951">
        <w:rPr>
          <w:rFonts w:ascii="Arial" w:hAnsi="Arial"/>
          <w:b/>
        </w:rPr>
        <w:t xml:space="preserve"> Bassins, Pumpensch</w:t>
      </w:r>
      <w:r w:rsidR="00437951" w:rsidRPr="00437951">
        <w:rPr>
          <w:rFonts w:ascii="Arial" w:hAnsi="Arial" w:hint="eastAsia"/>
          <w:b/>
        </w:rPr>
        <w:t>ä</w:t>
      </w:r>
      <w:r w:rsidR="00437951" w:rsidRPr="00437951">
        <w:rPr>
          <w:rFonts w:ascii="Arial" w:hAnsi="Arial"/>
          <w:b/>
        </w:rPr>
        <w:t>chte</w:t>
      </w:r>
      <w:r w:rsidR="00800F5B">
        <w:rPr>
          <w:rFonts w:ascii="Arial" w:hAnsi="Arial"/>
          <w:b/>
        </w:rPr>
        <w:t>n</w:t>
      </w:r>
    </w:p>
    <w:p w:rsidR="009814F6" w:rsidRDefault="00437951" w:rsidP="00437951">
      <w:pPr>
        <w:autoSpaceDE w:val="0"/>
        <w:autoSpaceDN w:val="0"/>
        <w:adjustRightInd w:val="0"/>
        <w:rPr>
          <w:rFonts w:ascii="Arial" w:hAnsi="Arial"/>
          <w:b/>
        </w:rPr>
      </w:pPr>
      <w:r w:rsidRPr="00437951">
        <w:rPr>
          <w:rFonts w:ascii="Arial" w:hAnsi="Arial"/>
          <w:b/>
        </w:rPr>
        <w:t>und Kanalsysteme</w:t>
      </w:r>
      <w:r w:rsidR="00800F5B">
        <w:rPr>
          <w:rFonts w:ascii="Arial" w:hAnsi="Arial"/>
          <w:b/>
        </w:rPr>
        <w:t>n</w:t>
      </w:r>
      <w:r>
        <w:rPr>
          <w:rFonts w:ascii="Arial" w:hAnsi="Arial"/>
          <w:b/>
        </w:rPr>
        <w:t>. U</w:t>
      </w:r>
      <w:r w:rsidR="008A238D" w:rsidRPr="00437951">
        <w:rPr>
          <w:rFonts w:ascii="Arial" w:hAnsi="Arial"/>
          <w:b/>
        </w:rPr>
        <w:t>nabhängig von wechselnden Medien, Temperaturänderungen</w:t>
      </w:r>
      <w:r w:rsidR="008A238D">
        <w:rPr>
          <w:rFonts w:ascii="Arial" w:hAnsi="Arial"/>
          <w:b/>
        </w:rPr>
        <w:t xml:space="preserve">, Gaspolstern und Dämpfen </w:t>
      </w:r>
      <w:r w:rsidR="001E6C95" w:rsidRPr="001E6C95">
        <w:rPr>
          <w:rFonts w:ascii="Arial" w:hAnsi="Arial"/>
          <w:b/>
        </w:rPr>
        <w:t>in Behältern</w:t>
      </w:r>
      <w:r w:rsidR="001E6C95">
        <w:rPr>
          <w:rFonts w:ascii="Arial" w:hAnsi="Arial"/>
          <w:b/>
        </w:rPr>
        <w:t>.</w:t>
      </w:r>
      <w:r w:rsidR="001E6C95" w:rsidRPr="001E6C95">
        <w:rPr>
          <w:rFonts w:ascii="Arial" w:hAnsi="Arial"/>
          <w:b/>
        </w:rPr>
        <w:t xml:space="preserve"> </w:t>
      </w:r>
    </w:p>
    <w:p w:rsidR="006032AF" w:rsidRPr="001E6C95" w:rsidRDefault="006032AF" w:rsidP="001E6C95">
      <w:pPr>
        <w:rPr>
          <w:rFonts w:ascii="Arial" w:hAnsi="Arial"/>
          <w:b/>
          <w:highlight w:val="yellow"/>
        </w:rPr>
      </w:pPr>
    </w:p>
    <w:p w:rsidR="00EA64AA" w:rsidRDefault="00EA64AA">
      <w:pPr>
        <w:rPr>
          <w:rFonts w:ascii="Arial" w:hAnsi="Arial"/>
        </w:rPr>
      </w:pPr>
      <w:r w:rsidRPr="00EA64AA">
        <w:rPr>
          <w:rFonts w:ascii="Arial" w:hAnsi="Arial"/>
          <w:highlight w:val="yellow"/>
        </w:rPr>
        <w:t>Grundeigenschaften für diese Geräteserie</w:t>
      </w:r>
    </w:p>
    <w:p w:rsidR="009814F6" w:rsidRDefault="009814F6" w:rsidP="009814F6">
      <w:pPr>
        <w:rPr>
          <w:rFonts w:ascii="Arial" w:hAnsi="Arial"/>
        </w:rPr>
      </w:pPr>
      <w:r>
        <w:rPr>
          <w:rFonts w:ascii="Arial" w:hAnsi="Arial"/>
        </w:rPr>
        <w:t xml:space="preserve">- </w:t>
      </w:r>
      <w:r w:rsidR="00002D19">
        <w:rPr>
          <w:rFonts w:ascii="Arial" w:hAnsi="Arial"/>
        </w:rPr>
        <w:t>Radarmessgerät mit Bluetooth</w:t>
      </w:r>
      <w:r w:rsidR="00F6236D">
        <w:rPr>
          <w:rFonts w:ascii="Arial" w:hAnsi="Arial"/>
        </w:rPr>
        <w:t xml:space="preserve"> </w:t>
      </w:r>
      <w:r w:rsidR="009F5BAD" w:rsidRPr="009F5BAD">
        <w:rPr>
          <w:rFonts w:ascii="Arial" w:hAnsi="Arial"/>
        </w:rPr>
        <w:t>und HART Kommunikation</w:t>
      </w:r>
      <w:r w:rsidR="004B176D">
        <w:rPr>
          <w:rFonts w:ascii="Arial" w:hAnsi="Arial"/>
        </w:rPr>
        <w:t>, auch</w:t>
      </w:r>
      <w:r w:rsidR="009F5BAD" w:rsidRPr="009F5BAD">
        <w:rPr>
          <w:rFonts w:ascii="Arial" w:hAnsi="Arial"/>
        </w:rPr>
        <w:t xml:space="preserve"> </w:t>
      </w:r>
      <w:r w:rsidR="00F6236D">
        <w:rPr>
          <w:rFonts w:ascii="Arial" w:hAnsi="Arial"/>
        </w:rPr>
        <w:t>für den Ex</w:t>
      </w:r>
      <w:r w:rsidR="009F5BAD">
        <w:rPr>
          <w:rFonts w:ascii="Arial" w:hAnsi="Arial"/>
        </w:rPr>
        <w:t>-</w:t>
      </w:r>
      <w:r w:rsidR="00F6236D">
        <w:rPr>
          <w:rFonts w:ascii="Arial" w:hAnsi="Arial"/>
        </w:rPr>
        <w:t xml:space="preserve">Bereich </w:t>
      </w:r>
    </w:p>
    <w:p w:rsidR="007C7CC6" w:rsidRDefault="007C7CC6" w:rsidP="00437951">
      <w:pPr>
        <w:rPr>
          <w:rFonts w:ascii="Arial" w:hAnsi="Arial"/>
        </w:rPr>
      </w:pPr>
      <w:r>
        <w:rPr>
          <w:rFonts w:ascii="Arial" w:hAnsi="Arial"/>
        </w:rPr>
        <w:t xml:space="preserve">- </w:t>
      </w:r>
      <w:r w:rsidR="00437951" w:rsidRPr="00437951">
        <w:rPr>
          <w:rFonts w:ascii="Arial" w:hAnsi="Arial"/>
        </w:rPr>
        <w:t>Einfacher, sicherer und verschl</w:t>
      </w:r>
      <w:r w:rsidR="00437951">
        <w:rPr>
          <w:rFonts w:ascii="Arial" w:hAnsi="Arial"/>
        </w:rPr>
        <w:t>üsselter drahtloser Fernzugriff</w:t>
      </w:r>
    </w:p>
    <w:p w:rsidR="007C7CC6" w:rsidRDefault="009814F6" w:rsidP="009814F6">
      <w:pPr>
        <w:rPr>
          <w:rFonts w:ascii="Arial" w:hAnsi="Arial"/>
        </w:rPr>
      </w:pPr>
      <w:r>
        <w:rPr>
          <w:rFonts w:ascii="Arial" w:hAnsi="Arial"/>
        </w:rPr>
        <w:t xml:space="preserve">- </w:t>
      </w:r>
      <w:r w:rsidR="00437951" w:rsidRPr="00437951">
        <w:rPr>
          <w:rFonts w:ascii="Arial" w:hAnsi="Arial"/>
        </w:rPr>
        <w:t>Inbetriebnahme, Bedienung</w:t>
      </w:r>
      <w:r w:rsidR="00437951">
        <w:rPr>
          <w:rFonts w:ascii="Arial" w:hAnsi="Arial"/>
        </w:rPr>
        <w:t xml:space="preserve"> und Wartung über eine </w:t>
      </w:r>
      <w:proofErr w:type="spellStart"/>
      <w:r w:rsidR="00437951">
        <w:rPr>
          <w:rFonts w:ascii="Arial" w:hAnsi="Arial"/>
        </w:rPr>
        <w:t>iOS</w:t>
      </w:r>
      <w:proofErr w:type="spellEnd"/>
      <w:r w:rsidR="00437951">
        <w:rPr>
          <w:rFonts w:ascii="Arial" w:hAnsi="Arial"/>
        </w:rPr>
        <w:t>/</w:t>
      </w:r>
      <w:proofErr w:type="spellStart"/>
      <w:r w:rsidR="00437951" w:rsidRPr="00437951">
        <w:rPr>
          <w:rFonts w:ascii="Arial" w:hAnsi="Arial"/>
        </w:rPr>
        <w:t>Android</w:t>
      </w:r>
      <w:proofErr w:type="spellEnd"/>
      <w:r w:rsidR="00437951" w:rsidRPr="00437951">
        <w:rPr>
          <w:rFonts w:ascii="Arial" w:hAnsi="Arial"/>
        </w:rPr>
        <w:t xml:space="preserve"> App</w:t>
      </w:r>
    </w:p>
    <w:p w:rsidR="009814F6" w:rsidRDefault="009814F6" w:rsidP="009814F6">
      <w:pPr>
        <w:rPr>
          <w:rFonts w:ascii="Arial" w:hAnsi="Arial"/>
        </w:rPr>
      </w:pPr>
      <w:r>
        <w:rPr>
          <w:rFonts w:ascii="Arial" w:hAnsi="Arial"/>
        </w:rPr>
        <w:t xml:space="preserve">- </w:t>
      </w:r>
      <w:r w:rsidR="00437951" w:rsidRPr="00437951">
        <w:rPr>
          <w:rFonts w:ascii="Arial" w:hAnsi="Arial"/>
        </w:rPr>
        <w:t>Vollständiges PVDF-Gehäuse</w:t>
      </w:r>
      <w:r w:rsidR="00437951">
        <w:rPr>
          <w:rFonts w:ascii="Arial" w:hAnsi="Arial"/>
        </w:rPr>
        <w:t>, h</w:t>
      </w:r>
      <w:r w:rsidR="00437951" w:rsidRPr="00437951">
        <w:rPr>
          <w:rFonts w:ascii="Arial" w:hAnsi="Arial"/>
        </w:rPr>
        <w:t>ermetisch dichte Verdrahtung und komplett vergossene Elektronik</w:t>
      </w:r>
    </w:p>
    <w:p w:rsidR="007B2998" w:rsidRDefault="007B2998" w:rsidP="007B2998">
      <w:pPr>
        <w:rPr>
          <w:rFonts w:ascii="Arial" w:hAnsi="Arial"/>
        </w:rPr>
      </w:pPr>
      <w:r>
        <w:rPr>
          <w:rFonts w:ascii="Arial" w:hAnsi="Arial"/>
        </w:rPr>
        <w:t xml:space="preserve">- Optional  im </w:t>
      </w:r>
      <w:r w:rsidRPr="007B2998">
        <w:rPr>
          <w:rFonts w:ascii="Arial" w:hAnsi="Arial"/>
        </w:rPr>
        <w:t>Bestell</w:t>
      </w:r>
      <w:r>
        <w:rPr>
          <w:rFonts w:ascii="Arial" w:hAnsi="Arial"/>
        </w:rPr>
        <w:t>c</w:t>
      </w:r>
      <w:r w:rsidRPr="007B2998">
        <w:rPr>
          <w:rFonts w:ascii="Arial" w:hAnsi="Arial"/>
        </w:rPr>
        <w:t xml:space="preserve">ode </w:t>
      </w:r>
      <w:r>
        <w:rPr>
          <w:rFonts w:ascii="Arial" w:hAnsi="Arial"/>
        </w:rPr>
        <w:t xml:space="preserve">verfügbarer dezentralen </w:t>
      </w:r>
      <w:r w:rsidRPr="007B2998">
        <w:rPr>
          <w:rFonts w:ascii="Arial" w:hAnsi="Arial"/>
        </w:rPr>
        <w:t>Prozessanzeiger</w:t>
      </w:r>
      <w:r>
        <w:rPr>
          <w:rFonts w:ascii="Arial" w:hAnsi="Arial"/>
        </w:rPr>
        <w:t xml:space="preserve"> zur Parametrierung über </w:t>
      </w:r>
      <w:r w:rsidRPr="007B2998">
        <w:rPr>
          <w:rFonts w:ascii="Arial" w:hAnsi="Arial"/>
        </w:rPr>
        <w:t>HART</w:t>
      </w:r>
    </w:p>
    <w:p w:rsidR="00002D19" w:rsidRDefault="009814F6" w:rsidP="009814F6">
      <w:pPr>
        <w:rPr>
          <w:rFonts w:ascii="Arial" w:hAnsi="Arial"/>
        </w:rPr>
      </w:pPr>
      <w:r>
        <w:rPr>
          <w:rFonts w:ascii="Arial" w:hAnsi="Arial"/>
        </w:rPr>
        <w:t>- frei einstellbarer Messbereich</w:t>
      </w:r>
    </w:p>
    <w:p w:rsidR="007B2998" w:rsidRDefault="009F5BAD" w:rsidP="009814F6">
      <w:pPr>
        <w:rPr>
          <w:rFonts w:ascii="Arial" w:hAnsi="Arial"/>
        </w:rPr>
      </w:pPr>
      <w:r>
        <w:rPr>
          <w:rFonts w:ascii="Arial" w:hAnsi="Arial"/>
        </w:rPr>
        <w:t xml:space="preserve">- Schutzart </w:t>
      </w:r>
      <w:r w:rsidR="002F523A">
        <w:rPr>
          <w:rFonts w:ascii="Arial" w:hAnsi="Arial"/>
        </w:rPr>
        <w:t>IP</w:t>
      </w:r>
      <w:r w:rsidRPr="009F5BAD">
        <w:rPr>
          <w:rFonts w:ascii="Arial" w:hAnsi="Arial"/>
        </w:rPr>
        <w:t>68/NEMA 4X/6P</w:t>
      </w:r>
    </w:p>
    <w:p w:rsidR="007700D9" w:rsidRDefault="007700D9" w:rsidP="009814F6">
      <w:pPr>
        <w:rPr>
          <w:rFonts w:ascii="Arial" w:hAnsi="Arial"/>
        </w:rPr>
      </w:pPr>
    </w:p>
    <w:p w:rsidR="007700D9" w:rsidRDefault="007700D9" w:rsidP="007700D9">
      <w:pPr>
        <w:rPr>
          <w:rFonts w:ascii="Arial" w:hAnsi="Arial"/>
          <w:b/>
        </w:rPr>
      </w:pPr>
      <w:r>
        <w:rPr>
          <w:rFonts w:ascii="Arial" w:hAnsi="Arial"/>
          <w:b/>
        </w:rPr>
        <w:t>m</w:t>
      </w:r>
      <w:r w:rsidRPr="001E6C95">
        <w:rPr>
          <w:rFonts w:ascii="Arial" w:hAnsi="Arial"/>
          <w:b/>
        </w:rPr>
        <w:t>it folgender Ausrüstung:</w:t>
      </w:r>
    </w:p>
    <w:p w:rsidR="007700D9" w:rsidRDefault="007700D9" w:rsidP="009814F6">
      <w:pPr>
        <w:rPr>
          <w:rFonts w:ascii="Arial" w:hAnsi="Arial"/>
        </w:rPr>
      </w:pPr>
    </w:p>
    <w:p w:rsidR="009814F6" w:rsidRDefault="009814F6" w:rsidP="009814F6">
      <w:pPr>
        <w:rPr>
          <w:rFonts w:ascii="Arial" w:hAnsi="Arial"/>
        </w:rPr>
      </w:pPr>
    </w:p>
    <w:p w:rsidR="00F76F78" w:rsidRDefault="001E6C95" w:rsidP="009F5BAD">
      <w:pPr>
        <w:rPr>
          <w:rFonts w:ascii="Arial" w:hAnsi="Arial"/>
        </w:rPr>
      </w:pPr>
      <w:r w:rsidRPr="009F5BAD">
        <w:rPr>
          <w:rFonts w:ascii="Arial" w:hAnsi="Arial"/>
        </w:rPr>
        <w:t>Zulassung</w:t>
      </w:r>
      <w:r w:rsidR="00DB4ED4">
        <w:rPr>
          <w:rFonts w:ascii="Arial" w:hAnsi="Arial"/>
        </w:rPr>
        <w:t>:</w:t>
      </w:r>
      <w:r w:rsidRPr="009F5BAD">
        <w:rPr>
          <w:rFonts w:ascii="Arial" w:hAnsi="Arial"/>
        </w:rPr>
        <w:tab/>
      </w:r>
      <w:r w:rsidRPr="009F5BAD">
        <w:rPr>
          <w:rFonts w:ascii="Arial" w:hAnsi="Arial"/>
        </w:rPr>
        <w:tab/>
      </w:r>
      <w:r w:rsidRPr="009F5BAD">
        <w:rPr>
          <w:rFonts w:ascii="Arial" w:hAnsi="Arial"/>
        </w:rPr>
        <w:tab/>
      </w:r>
    </w:p>
    <w:p w:rsidR="00F76F78" w:rsidRPr="005C2020" w:rsidRDefault="00F76F78" w:rsidP="00F76F78">
      <w:pPr>
        <w:ind w:left="2124" w:firstLine="708"/>
        <w:rPr>
          <w:rFonts w:ascii="Arial" w:hAnsi="Arial"/>
        </w:rPr>
      </w:pPr>
      <w:r w:rsidRPr="005C2020">
        <w:rPr>
          <w:rFonts w:ascii="Arial" w:hAnsi="Arial"/>
        </w:rPr>
        <w:t>Nicht Ex</w:t>
      </w:r>
    </w:p>
    <w:p w:rsidR="009F5BAD" w:rsidRPr="00F76F78" w:rsidRDefault="00F76F78" w:rsidP="00F76F78">
      <w:pPr>
        <w:ind w:left="2124" w:firstLine="708"/>
        <w:rPr>
          <w:rFonts w:ascii="Arial" w:hAnsi="Arial"/>
          <w:lang w:val="fr-FR"/>
        </w:rPr>
      </w:pPr>
      <w:r>
        <w:rPr>
          <w:rFonts w:ascii="Arial" w:hAnsi="Arial"/>
          <w:lang w:val="fr-FR"/>
        </w:rPr>
        <w:t>(</w:t>
      </w:r>
      <w:r w:rsidR="009F5BAD" w:rsidRPr="00F76F78">
        <w:rPr>
          <w:rFonts w:ascii="Arial" w:hAnsi="Arial"/>
          <w:lang w:val="fr-FR"/>
        </w:rPr>
        <w:t xml:space="preserve">ATEX II 1 G Ex </w:t>
      </w:r>
      <w:proofErr w:type="spellStart"/>
      <w:r w:rsidR="009F5BAD" w:rsidRPr="00F76F78">
        <w:rPr>
          <w:rFonts w:ascii="Arial" w:hAnsi="Arial"/>
          <w:lang w:val="fr-FR"/>
        </w:rPr>
        <w:t>ia</w:t>
      </w:r>
      <w:proofErr w:type="spellEnd"/>
      <w:r w:rsidR="009F5BAD" w:rsidRPr="00F76F78">
        <w:rPr>
          <w:rFonts w:ascii="Arial" w:hAnsi="Arial"/>
          <w:lang w:val="fr-FR"/>
        </w:rPr>
        <w:t xml:space="preserve"> IIC T4 Ga</w:t>
      </w:r>
      <w:r>
        <w:rPr>
          <w:rFonts w:ascii="Arial" w:hAnsi="Arial"/>
          <w:lang w:val="fr-FR"/>
        </w:rPr>
        <w:t>)</w:t>
      </w:r>
    </w:p>
    <w:p w:rsidR="009F5BAD" w:rsidRDefault="00F76F78" w:rsidP="009F5BAD">
      <w:pPr>
        <w:ind w:left="2124" w:firstLine="708"/>
        <w:rPr>
          <w:rFonts w:ascii="Arial" w:hAnsi="Arial"/>
          <w:lang w:val="fr-FR"/>
        </w:rPr>
      </w:pPr>
      <w:r>
        <w:rPr>
          <w:rFonts w:ascii="Arial" w:hAnsi="Arial"/>
          <w:lang w:val="fr-FR"/>
        </w:rPr>
        <w:t>(</w:t>
      </w:r>
      <w:r w:rsidR="009F5BAD" w:rsidRPr="009F5BAD">
        <w:rPr>
          <w:rFonts w:ascii="Arial" w:hAnsi="Arial"/>
          <w:lang w:val="fr-FR"/>
        </w:rPr>
        <w:t xml:space="preserve">ATEX II 1/2 G Ex </w:t>
      </w:r>
      <w:proofErr w:type="spellStart"/>
      <w:r w:rsidR="009F5BAD" w:rsidRPr="009F5BAD">
        <w:rPr>
          <w:rFonts w:ascii="Arial" w:hAnsi="Arial"/>
          <w:lang w:val="fr-FR"/>
        </w:rPr>
        <w:t>ia</w:t>
      </w:r>
      <w:proofErr w:type="spellEnd"/>
      <w:r w:rsidR="009F5BAD" w:rsidRPr="009F5BAD">
        <w:rPr>
          <w:rFonts w:ascii="Arial" w:hAnsi="Arial"/>
          <w:lang w:val="fr-FR"/>
        </w:rPr>
        <w:t xml:space="preserve"> IIC T4 Ga/Gb</w:t>
      </w:r>
      <w:r>
        <w:rPr>
          <w:rFonts w:ascii="Arial" w:hAnsi="Arial"/>
          <w:lang w:val="fr-FR"/>
        </w:rPr>
        <w:t>)</w:t>
      </w:r>
    </w:p>
    <w:p w:rsidR="009F5BAD" w:rsidRPr="002F523A" w:rsidRDefault="00F76F78" w:rsidP="009F5BAD">
      <w:pPr>
        <w:ind w:left="2832"/>
        <w:rPr>
          <w:rFonts w:ascii="Arial" w:hAnsi="Arial"/>
          <w:lang w:val="en-US"/>
        </w:rPr>
      </w:pPr>
      <w:r w:rsidRPr="00F76F78">
        <w:rPr>
          <w:rFonts w:ascii="Arial" w:hAnsi="Arial"/>
          <w:lang w:val="en-US"/>
        </w:rPr>
        <w:t>(</w:t>
      </w:r>
      <w:r w:rsidR="009F5BAD" w:rsidRPr="002F523A">
        <w:rPr>
          <w:rFonts w:ascii="Arial" w:hAnsi="Arial"/>
          <w:lang w:val="en-US"/>
        </w:rPr>
        <w:t>CSA C/US General Purpose</w:t>
      </w:r>
      <w:r>
        <w:rPr>
          <w:rFonts w:ascii="Arial" w:hAnsi="Arial"/>
          <w:lang w:val="en-US"/>
        </w:rPr>
        <w:t>)</w:t>
      </w:r>
    </w:p>
    <w:p w:rsidR="009F5BAD" w:rsidRPr="005C2020" w:rsidRDefault="00F76F78" w:rsidP="009F5BAD">
      <w:pPr>
        <w:ind w:left="2832"/>
        <w:rPr>
          <w:rFonts w:ascii="Arial" w:hAnsi="Arial"/>
          <w:lang w:val="fr-FR"/>
        </w:rPr>
      </w:pPr>
      <w:r w:rsidRPr="005C2020">
        <w:rPr>
          <w:rFonts w:ascii="Arial" w:hAnsi="Arial"/>
          <w:lang w:val="fr-FR"/>
        </w:rPr>
        <w:t>(</w:t>
      </w:r>
      <w:r w:rsidR="009F5BAD" w:rsidRPr="005C2020">
        <w:rPr>
          <w:rFonts w:ascii="Arial" w:hAnsi="Arial"/>
          <w:lang w:val="fr-FR"/>
        </w:rPr>
        <w:t xml:space="preserve">CSA C/US IS CI.I Div.1 </w:t>
      </w:r>
      <w:proofErr w:type="spellStart"/>
      <w:r w:rsidR="009F5BAD" w:rsidRPr="005C2020">
        <w:rPr>
          <w:rFonts w:ascii="Arial" w:hAnsi="Arial"/>
          <w:lang w:val="fr-FR"/>
        </w:rPr>
        <w:t>Gr.A-D</w:t>
      </w:r>
      <w:proofErr w:type="spellEnd"/>
      <w:r w:rsidR="009F5BAD" w:rsidRPr="005C2020">
        <w:rPr>
          <w:rFonts w:ascii="Arial" w:hAnsi="Arial"/>
          <w:lang w:val="fr-FR"/>
        </w:rPr>
        <w:t xml:space="preserve">, </w:t>
      </w:r>
      <w:proofErr w:type="spellStart"/>
      <w:r w:rsidR="009F5BAD" w:rsidRPr="005C2020">
        <w:rPr>
          <w:rFonts w:ascii="Arial" w:hAnsi="Arial"/>
          <w:lang w:val="fr-FR"/>
        </w:rPr>
        <w:t>AEx</w:t>
      </w:r>
      <w:proofErr w:type="spellEnd"/>
      <w:r w:rsidR="009F5BAD" w:rsidRPr="005C2020">
        <w:rPr>
          <w:rFonts w:ascii="Arial" w:hAnsi="Arial"/>
          <w:lang w:val="fr-FR"/>
        </w:rPr>
        <w:t xml:space="preserve"> </w:t>
      </w:r>
      <w:proofErr w:type="spellStart"/>
      <w:r w:rsidR="009F5BAD" w:rsidRPr="005C2020">
        <w:rPr>
          <w:rFonts w:ascii="Arial" w:hAnsi="Arial"/>
          <w:lang w:val="fr-FR"/>
        </w:rPr>
        <w:t>ia</w:t>
      </w:r>
      <w:proofErr w:type="spellEnd"/>
      <w:r w:rsidR="009F5BAD" w:rsidRPr="005C2020">
        <w:rPr>
          <w:rFonts w:ascii="Arial" w:hAnsi="Arial"/>
          <w:lang w:val="fr-FR"/>
        </w:rPr>
        <w:t xml:space="preserve"> / Ex </w:t>
      </w:r>
      <w:proofErr w:type="spellStart"/>
      <w:r w:rsidR="009F5BAD" w:rsidRPr="005C2020">
        <w:rPr>
          <w:rFonts w:ascii="Arial" w:hAnsi="Arial"/>
          <w:lang w:val="fr-FR"/>
        </w:rPr>
        <w:t>ia</w:t>
      </w:r>
      <w:proofErr w:type="spellEnd"/>
      <w:r w:rsidR="009F5BAD" w:rsidRPr="005C2020">
        <w:rPr>
          <w:rFonts w:ascii="Arial" w:hAnsi="Arial"/>
          <w:lang w:val="fr-FR"/>
        </w:rPr>
        <w:t xml:space="preserve"> T4</w:t>
      </w:r>
      <w:r w:rsidRPr="005C2020">
        <w:rPr>
          <w:rFonts w:ascii="Arial" w:hAnsi="Arial"/>
          <w:lang w:val="fr-FR"/>
        </w:rPr>
        <w:t>)</w:t>
      </w:r>
    </w:p>
    <w:p w:rsidR="007C7CC6" w:rsidRPr="009F5BAD" w:rsidRDefault="00F76F78" w:rsidP="009F5BAD">
      <w:pPr>
        <w:ind w:left="2832"/>
        <w:rPr>
          <w:rFonts w:ascii="Arial" w:hAnsi="Arial"/>
          <w:lang w:val="fr-FR"/>
        </w:rPr>
      </w:pPr>
      <w:r>
        <w:rPr>
          <w:rFonts w:ascii="Arial" w:hAnsi="Arial"/>
          <w:lang w:val="fr-FR"/>
        </w:rPr>
        <w:t>(</w:t>
      </w:r>
      <w:r w:rsidR="009F5BAD" w:rsidRPr="009F5BAD">
        <w:rPr>
          <w:rFonts w:ascii="Arial" w:hAnsi="Arial"/>
          <w:lang w:val="fr-FR"/>
        </w:rPr>
        <w:t xml:space="preserve">IEC Ex </w:t>
      </w:r>
      <w:proofErr w:type="spellStart"/>
      <w:r w:rsidR="009F5BAD" w:rsidRPr="009F5BAD">
        <w:rPr>
          <w:rFonts w:ascii="Arial" w:hAnsi="Arial"/>
          <w:lang w:val="fr-FR"/>
        </w:rPr>
        <w:t>ia</w:t>
      </w:r>
      <w:proofErr w:type="spellEnd"/>
      <w:r w:rsidR="009F5BAD" w:rsidRPr="009F5BAD">
        <w:rPr>
          <w:rFonts w:ascii="Arial" w:hAnsi="Arial"/>
          <w:lang w:val="fr-FR"/>
        </w:rPr>
        <w:t xml:space="preserve"> IIC T4 Ga/Gb</w:t>
      </w:r>
      <w:r>
        <w:rPr>
          <w:rFonts w:ascii="Arial" w:hAnsi="Arial"/>
          <w:lang w:val="fr-FR"/>
        </w:rPr>
        <w:t>)</w:t>
      </w:r>
    </w:p>
    <w:p w:rsidR="007A31A8" w:rsidRPr="009F5BAD" w:rsidRDefault="007A31A8" w:rsidP="007A31A8">
      <w:pPr>
        <w:ind w:left="2124" w:firstLine="708"/>
        <w:rPr>
          <w:rFonts w:ascii="Arial" w:hAnsi="Arial"/>
          <w:lang w:val="fr-FR"/>
        </w:rPr>
      </w:pPr>
    </w:p>
    <w:p w:rsidR="009F5BAD" w:rsidRDefault="00080C0B" w:rsidP="009F5BAD">
      <w:pPr>
        <w:ind w:left="2832" w:hanging="2832"/>
        <w:rPr>
          <w:rFonts w:ascii="Arial" w:hAnsi="Arial"/>
        </w:rPr>
      </w:pPr>
      <w:proofErr w:type="spellStart"/>
      <w:r>
        <w:rPr>
          <w:rFonts w:ascii="Arial" w:hAnsi="Arial"/>
        </w:rPr>
        <w:t>Prozess</w:t>
      </w:r>
      <w:r w:rsidR="00F6236D">
        <w:rPr>
          <w:rFonts w:ascii="Arial" w:hAnsi="Arial"/>
        </w:rPr>
        <w:t>anschluß</w:t>
      </w:r>
      <w:proofErr w:type="spellEnd"/>
      <w:r w:rsidR="00F6236D">
        <w:rPr>
          <w:rFonts w:ascii="Arial" w:hAnsi="Arial"/>
        </w:rPr>
        <w:t>:</w:t>
      </w:r>
      <w:r w:rsidR="00F6236D">
        <w:rPr>
          <w:rFonts w:ascii="Arial" w:hAnsi="Arial"/>
        </w:rPr>
        <w:tab/>
      </w:r>
      <w:r w:rsidR="00F6236D" w:rsidRPr="00F6236D">
        <w:rPr>
          <w:rFonts w:ascii="Arial" w:hAnsi="Arial"/>
        </w:rPr>
        <w:t>Proze</w:t>
      </w:r>
      <w:r w:rsidR="00F6236D">
        <w:rPr>
          <w:rFonts w:ascii="Arial" w:hAnsi="Arial"/>
        </w:rPr>
        <w:t>ssanschluss Rückseite</w:t>
      </w:r>
      <w:r w:rsidR="0002226C">
        <w:rPr>
          <w:rFonts w:ascii="Arial" w:hAnsi="Arial"/>
        </w:rPr>
        <w:t>:</w:t>
      </w:r>
    </w:p>
    <w:p w:rsidR="009F5BAD" w:rsidRDefault="005C2020" w:rsidP="00F6236D">
      <w:pPr>
        <w:ind w:left="2832"/>
        <w:rPr>
          <w:rFonts w:ascii="Arial" w:hAnsi="Arial"/>
        </w:rPr>
      </w:pPr>
      <w:r>
        <w:rPr>
          <w:rFonts w:ascii="Arial" w:hAnsi="Arial"/>
        </w:rPr>
        <w:t xml:space="preserve"> </w:t>
      </w:r>
      <w:r w:rsidR="009F5BAD" w:rsidRPr="009F5BAD">
        <w:rPr>
          <w:rFonts w:ascii="Arial" w:hAnsi="Arial"/>
        </w:rPr>
        <w:t>Gewinde G1 ISO228</w:t>
      </w:r>
    </w:p>
    <w:p w:rsidR="005C2020" w:rsidRDefault="005C2020" w:rsidP="00F6236D">
      <w:pPr>
        <w:ind w:left="2832"/>
        <w:rPr>
          <w:rFonts w:ascii="Arial" w:hAnsi="Arial"/>
        </w:rPr>
      </w:pPr>
      <w:r>
        <w:rPr>
          <w:rFonts w:ascii="Arial" w:hAnsi="Arial"/>
        </w:rPr>
        <w:t>(</w:t>
      </w:r>
      <w:r>
        <w:rPr>
          <w:rFonts w:ascii="Arial" w:hAnsi="Arial"/>
        </w:rPr>
        <w:t>Gewinde ASME MNPT1</w:t>
      </w:r>
      <w:r>
        <w:rPr>
          <w:rFonts w:ascii="Arial" w:hAnsi="Arial"/>
        </w:rPr>
        <w:t>)</w:t>
      </w:r>
    </w:p>
    <w:p w:rsidR="009F5BAD" w:rsidRDefault="009F5BAD" w:rsidP="00F6236D">
      <w:pPr>
        <w:ind w:left="2832"/>
        <w:rPr>
          <w:rFonts w:ascii="Arial" w:hAnsi="Arial"/>
        </w:rPr>
      </w:pPr>
    </w:p>
    <w:p w:rsidR="00F6236D" w:rsidRDefault="00F6236D" w:rsidP="00F6236D">
      <w:pPr>
        <w:ind w:left="2832"/>
        <w:rPr>
          <w:rFonts w:ascii="Arial" w:hAnsi="Arial"/>
        </w:rPr>
      </w:pPr>
      <w:r w:rsidRPr="00F6236D">
        <w:rPr>
          <w:rFonts w:ascii="Arial" w:hAnsi="Arial"/>
        </w:rPr>
        <w:t>Prozess</w:t>
      </w:r>
      <w:r>
        <w:rPr>
          <w:rFonts w:ascii="Arial" w:hAnsi="Arial"/>
        </w:rPr>
        <w:t>anschluss Vorderseite</w:t>
      </w:r>
      <w:r w:rsidR="0002226C">
        <w:rPr>
          <w:rFonts w:ascii="Arial" w:hAnsi="Arial"/>
        </w:rPr>
        <w:t>:</w:t>
      </w:r>
    </w:p>
    <w:p w:rsidR="009F5BAD" w:rsidRPr="009F5BAD" w:rsidRDefault="005C2020" w:rsidP="009F5BAD">
      <w:pPr>
        <w:ind w:left="2832"/>
        <w:rPr>
          <w:rFonts w:ascii="Arial" w:hAnsi="Arial"/>
        </w:rPr>
      </w:pPr>
      <w:r>
        <w:rPr>
          <w:rFonts w:ascii="Arial" w:hAnsi="Arial"/>
        </w:rPr>
        <w:t xml:space="preserve"> </w:t>
      </w:r>
      <w:r w:rsidR="009F5BAD" w:rsidRPr="009F5BAD">
        <w:rPr>
          <w:rFonts w:ascii="Arial" w:hAnsi="Arial"/>
        </w:rPr>
        <w:t>UN</w:t>
      </w:r>
      <w:r w:rsidR="009F5BAD">
        <w:rPr>
          <w:rFonts w:ascii="Arial" w:hAnsi="Arial"/>
        </w:rPr>
        <w:t>I Überwurfflansch DN80</w:t>
      </w:r>
      <w:bookmarkStart w:id="0" w:name="_GoBack"/>
      <w:bookmarkEnd w:id="0"/>
    </w:p>
    <w:p w:rsidR="009F5BAD" w:rsidRPr="009F5BAD" w:rsidRDefault="00592B83" w:rsidP="009F5BAD">
      <w:pPr>
        <w:ind w:left="2832"/>
        <w:rPr>
          <w:rFonts w:ascii="Arial" w:hAnsi="Arial"/>
        </w:rPr>
      </w:pPr>
      <w:r>
        <w:rPr>
          <w:rFonts w:ascii="Arial" w:hAnsi="Arial"/>
        </w:rPr>
        <w:t>(</w:t>
      </w:r>
      <w:r w:rsidR="009F5BAD">
        <w:rPr>
          <w:rFonts w:ascii="Arial" w:hAnsi="Arial"/>
        </w:rPr>
        <w:t xml:space="preserve">UNI Überwurfflansch </w:t>
      </w:r>
      <w:r w:rsidR="009F5BAD" w:rsidRPr="009F5BAD">
        <w:rPr>
          <w:rFonts w:ascii="Arial" w:hAnsi="Arial"/>
        </w:rPr>
        <w:t>DN100</w:t>
      </w:r>
      <w:r>
        <w:rPr>
          <w:rFonts w:ascii="Arial" w:hAnsi="Arial"/>
        </w:rPr>
        <w:t>)</w:t>
      </w:r>
    </w:p>
    <w:p w:rsidR="009F5BAD" w:rsidRPr="009F5BAD" w:rsidRDefault="00592B83" w:rsidP="009F5BAD">
      <w:pPr>
        <w:ind w:left="2832"/>
        <w:rPr>
          <w:rFonts w:ascii="Arial" w:hAnsi="Arial"/>
        </w:rPr>
      </w:pPr>
      <w:r>
        <w:rPr>
          <w:rFonts w:ascii="Arial" w:hAnsi="Arial"/>
        </w:rPr>
        <w:t>(</w:t>
      </w:r>
      <w:r w:rsidR="009F5BAD" w:rsidRPr="009F5BAD">
        <w:rPr>
          <w:rFonts w:ascii="Arial" w:hAnsi="Arial"/>
        </w:rPr>
        <w:t>UNI Überwurfflansch DN150</w:t>
      </w:r>
      <w:r>
        <w:rPr>
          <w:rFonts w:ascii="Arial" w:hAnsi="Arial"/>
        </w:rPr>
        <w:t>)</w:t>
      </w:r>
    </w:p>
    <w:p w:rsidR="009F5BAD" w:rsidRDefault="00592B83" w:rsidP="009F5BAD">
      <w:pPr>
        <w:ind w:left="2832"/>
        <w:rPr>
          <w:rFonts w:ascii="Arial" w:hAnsi="Arial"/>
        </w:rPr>
      </w:pPr>
      <w:r>
        <w:rPr>
          <w:rFonts w:ascii="Arial" w:hAnsi="Arial"/>
        </w:rPr>
        <w:t>(</w:t>
      </w:r>
      <w:r w:rsidR="009F5BAD" w:rsidRPr="009F5BAD">
        <w:rPr>
          <w:rFonts w:ascii="Arial" w:hAnsi="Arial"/>
        </w:rPr>
        <w:t>Gewinde ASME MNPT1-1/2</w:t>
      </w:r>
      <w:r>
        <w:rPr>
          <w:rFonts w:ascii="Arial" w:hAnsi="Arial"/>
        </w:rPr>
        <w:t>)</w:t>
      </w:r>
    </w:p>
    <w:p w:rsidR="009F5BAD" w:rsidRPr="009F5BAD" w:rsidRDefault="00592B83" w:rsidP="009F5BAD">
      <w:pPr>
        <w:ind w:left="2832"/>
        <w:rPr>
          <w:rFonts w:ascii="Arial" w:hAnsi="Arial"/>
        </w:rPr>
      </w:pPr>
      <w:r>
        <w:rPr>
          <w:rFonts w:ascii="Arial" w:hAnsi="Arial"/>
        </w:rPr>
        <w:t>(</w:t>
      </w:r>
      <w:r w:rsidR="009F5BAD" w:rsidRPr="009F5BAD">
        <w:rPr>
          <w:rFonts w:ascii="Arial" w:hAnsi="Arial"/>
        </w:rPr>
        <w:t>Gewinde ASME MNPT2</w:t>
      </w:r>
      <w:r>
        <w:rPr>
          <w:rFonts w:ascii="Arial" w:hAnsi="Arial"/>
        </w:rPr>
        <w:t>)</w:t>
      </w:r>
    </w:p>
    <w:p w:rsidR="009F5BAD" w:rsidRPr="009F5BAD" w:rsidRDefault="00592B83" w:rsidP="009F5BAD">
      <w:pPr>
        <w:ind w:left="2832"/>
        <w:rPr>
          <w:rFonts w:ascii="Arial" w:hAnsi="Arial"/>
        </w:rPr>
      </w:pPr>
      <w:r>
        <w:rPr>
          <w:rFonts w:ascii="Arial" w:hAnsi="Arial"/>
        </w:rPr>
        <w:t>(</w:t>
      </w:r>
      <w:r w:rsidR="009F5BAD" w:rsidRPr="009F5BAD">
        <w:rPr>
          <w:rFonts w:ascii="Arial" w:hAnsi="Arial"/>
        </w:rPr>
        <w:t>Gewinde ISO228 G1-1/2</w:t>
      </w:r>
      <w:r>
        <w:rPr>
          <w:rFonts w:ascii="Arial" w:hAnsi="Arial"/>
        </w:rPr>
        <w:t>)</w:t>
      </w:r>
    </w:p>
    <w:p w:rsidR="00F6236D" w:rsidRDefault="00592B83" w:rsidP="009F5BAD">
      <w:pPr>
        <w:ind w:left="2832"/>
        <w:rPr>
          <w:rFonts w:ascii="Arial" w:hAnsi="Arial"/>
        </w:rPr>
      </w:pPr>
      <w:r>
        <w:rPr>
          <w:rFonts w:ascii="Arial" w:hAnsi="Arial"/>
        </w:rPr>
        <w:t>(</w:t>
      </w:r>
      <w:r w:rsidR="009F5BAD" w:rsidRPr="009F5BAD">
        <w:rPr>
          <w:rFonts w:ascii="Arial" w:hAnsi="Arial"/>
        </w:rPr>
        <w:t>Gewinde ISO228 G2</w:t>
      </w:r>
      <w:r>
        <w:rPr>
          <w:rFonts w:ascii="Arial" w:hAnsi="Arial"/>
        </w:rPr>
        <w:t>)</w:t>
      </w:r>
    </w:p>
    <w:p w:rsidR="004A6D1A" w:rsidRDefault="004A6D1A" w:rsidP="008F53A0">
      <w:pPr>
        <w:rPr>
          <w:rFonts w:ascii="Arial" w:hAnsi="Arial"/>
        </w:rPr>
      </w:pPr>
    </w:p>
    <w:p w:rsidR="0002226C" w:rsidRDefault="004A6D1A" w:rsidP="00F6236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</w:tabs>
        <w:rPr>
          <w:rFonts w:ascii="Arial" w:hAnsi="Arial"/>
        </w:rPr>
      </w:pPr>
      <w:r>
        <w:rPr>
          <w:rFonts w:ascii="Arial" w:hAnsi="Arial"/>
        </w:rPr>
        <w:t xml:space="preserve">Antenne: 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="00F6236D">
        <w:rPr>
          <w:rFonts w:ascii="Arial" w:hAnsi="Arial"/>
        </w:rPr>
        <w:t>40mm</w:t>
      </w:r>
    </w:p>
    <w:p w:rsidR="004A6D1A" w:rsidRDefault="0002226C" w:rsidP="00F6236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</w:tabs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="006965CF">
        <w:rPr>
          <w:rFonts w:ascii="Arial" w:hAnsi="Arial"/>
        </w:rPr>
        <w:t>(</w:t>
      </w:r>
      <w:r>
        <w:rPr>
          <w:rFonts w:ascii="Arial" w:hAnsi="Arial"/>
        </w:rPr>
        <w:t>80mm</w:t>
      </w:r>
      <w:r w:rsidR="006965CF">
        <w:rPr>
          <w:rFonts w:ascii="Arial" w:hAnsi="Arial"/>
        </w:rPr>
        <w:t>)</w:t>
      </w:r>
      <w:r w:rsidR="00AB3D1E">
        <w:rPr>
          <w:rFonts w:ascii="Arial" w:hAnsi="Arial"/>
        </w:rPr>
        <w:tab/>
      </w:r>
    </w:p>
    <w:p w:rsidR="009814F6" w:rsidRDefault="009814F6" w:rsidP="009814F6">
      <w:pPr>
        <w:rPr>
          <w:rFonts w:ascii="Arial" w:hAnsi="Arial"/>
        </w:rPr>
      </w:pPr>
    </w:p>
    <w:p w:rsidR="00526486" w:rsidRPr="00526486" w:rsidRDefault="009814F6" w:rsidP="0002226C">
      <w:pPr>
        <w:rPr>
          <w:rFonts w:ascii="Arial" w:hAnsi="Arial"/>
        </w:rPr>
      </w:pPr>
      <w:r>
        <w:rPr>
          <w:rFonts w:ascii="Arial" w:hAnsi="Arial"/>
        </w:rPr>
        <w:t>Werkstoff: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="00526486" w:rsidRPr="00526486">
        <w:rPr>
          <w:rFonts w:ascii="Arial" w:hAnsi="Arial"/>
        </w:rPr>
        <w:t>Sensorgeh</w:t>
      </w:r>
      <w:r w:rsidR="00526486" w:rsidRPr="00526486">
        <w:rPr>
          <w:rFonts w:ascii="Arial" w:hAnsi="Arial" w:hint="eastAsia"/>
        </w:rPr>
        <w:t>ä</w:t>
      </w:r>
      <w:r w:rsidR="00526486" w:rsidRPr="00526486">
        <w:rPr>
          <w:rFonts w:ascii="Arial" w:hAnsi="Arial"/>
        </w:rPr>
        <w:t>use: PVDF</w:t>
      </w:r>
    </w:p>
    <w:p w:rsidR="00526486" w:rsidRPr="00526486" w:rsidRDefault="00526486" w:rsidP="00526486">
      <w:pPr>
        <w:ind w:left="2124" w:firstLine="708"/>
        <w:rPr>
          <w:rFonts w:ascii="Arial" w:hAnsi="Arial"/>
        </w:rPr>
      </w:pPr>
      <w:r w:rsidRPr="00526486">
        <w:rPr>
          <w:rFonts w:ascii="Arial" w:hAnsi="Arial"/>
        </w:rPr>
        <w:t>Dichtung: EPDM</w:t>
      </w:r>
    </w:p>
    <w:p w:rsidR="00526486" w:rsidRPr="00526486" w:rsidRDefault="00526486" w:rsidP="00526486">
      <w:pPr>
        <w:ind w:left="2124" w:firstLine="708"/>
        <w:rPr>
          <w:rFonts w:ascii="Arial" w:hAnsi="Arial"/>
        </w:rPr>
      </w:pPr>
      <w:r w:rsidRPr="00526486">
        <w:rPr>
          <w:rFonts w:ascii="Arial" w:hAnsi="Arial"/>
        </w:rPr>
        <w:t>Prozessanschluss R</w:t>
      </w:r>
      <w:r w:rsidRPr="00526486">
        <w:rPr>
          <w:rFonts w:ascii="Arial" w:hAnsi="Arial" w:hint="eastAsia"/>
        </w:rPr>
        <w:t>ü</w:t>
      </w:r>
      <w:r w:rsidRPr="00526486">
        <w:rPr>
          <w:rFonts w:ascii="Arial" w:hAnsi="Arial"/>
        </w:rPr>
        <w:t>ckseite: PVDF</w:t>
      </w:r>
    </w:p>
    <w:p w:rsidR="00526486" w:rsidRPr="00526486" w:rsidRDefault="00526486" w:rsidP="00526486">
      <w:pPr>
        <w:ind w:left="2124" w:firstLine="708"/>
        <w:rPr>
          <w:rFonts w:ascii="Arial" w:hAnsi="Arial"/>
        </w:rPr>
      </w:pPr>
      <w:r w:rsidRPr="00526486">
        <w:rPr>
          <w:rFonts w:ascii="Arial" w:hAnsi="Arial"/>
        </w:rPr>
        <w:t>Kabelverschraubung: PA</w:t>
      </w:r>
    </w:p>
    <w:p w:rsidR="00526486" w:rsidRDefault="00526486" w:rsidP="00526486">
      <w:pPr>
        <w:ind w:left="2124" w:firstLine="708"/>
        <w:rPr>
          <w:rFonts w:ascii="Arial" w:hAnsi="Arial"/>
        </w:rPr>
      </w:pPr>
      <w:r w:rsidRPr="00526486">
        <w:rPr>
          <w:rFonts w:ascii="Arial" w:hAnsi="Arial"/>
        </w:rPr>
        <w:t>O-Ring: EPDM</w:t>
      </w:r>
    </w:p>
    <w:p w:rsidR="0002226C" w:rsidRPr="0002226C" w:rsidRDefault="0002226C" w:rsidP="00526486">
      <w:pPr>
        <w:ind w:left="2124" w:firstLine="708"/>
        <w:rPr>
          <w:rFonts w:ascii="Arial" w:hAnsi="Arial"/>
        </w:rPr>
      </w:pPr>
      <w:r w:rsidRPr="0002226C">
        <w:rPr>
          <w:rFonts w:ascii="Arial" w:hAnsi="Arial"/>
        </w:rPr>
        <w:t>Gegenmutte</w:t>
      </w:r>
      <w:r w:rsidR="00DB4ED4">
        <w:rPr>
          <w:rFonts w:ascii="Arial" w:hAnsi="Arial"/>
        </w:rPr>
        <w:t>r</w:t>
      </w:r>
      <w:r w:rsidRPr="0002226C">
        <w:rPr>
          <w:rFonts w:ascii="Arial" w:hAnsi="Arial"/>
        </w:rPr>
        <w:t>: PA6.6</w:t>
      </w:r>
    </w:p>
    <w:p w:rsidR="0002226C" w:rsidRPr="0002226C" w:rsidRDefault="0002226C" w:rsidP="00526486">
      <w:pPr>
        <w:ind w:left="2124" w:firstLine="708"/>
        <w:rPr>
          <w:rFonts w:ascii="Arial" w:hAnsi="Arial"/>
        </w:rPr>
      </w:pPr>
      <w:r w:rsidRPr="0002226C">
        <w:rPr>
          <w:rFonts w:ascii="Arial" w:hAnsi="Arial"/>
        </w:rPr>
        <w:t>Designring: PBT-PC</w:t>
      </w:r>
    </w:p>
    <w:p w:rsidR="0002226C" w:rsidRDefault="0002226C" w:rsidP="00526486">
      <w:pPr>
        <w:ind w:left="2124" w:firstLine="708"/>
        <w:rPr>
          <w:rFonts w:ascii="Arial" w:hAnsi="Arial"/>
        </w:rPr>
      </w:pPr>
      <w:r w:rsidRPr="0002226C">
        <w:rPr>
          <w:rFonts w:ascii="Arial" w:hAnsi="Arial"/>
        </w:rPr>
        <w:t>Prozessanschluss Vorderseite: PVDF</w:t>
      </w:r>
    </w:p>
    <w:p w:rsidR="0002226C" w:rsidRDefault="0002226C" w:rsidP="009814F6">
      <w:pPr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</w:p>
    <w:p w:rsidR="007C7CC6" w:rsidRDefault="00526486" w:rsidP="009814F6">
      <w:pPr>
        <w:rPr>
          <w:rFonts w:ascii="Arial" w:hAnsi="Arial"/>
        </w:rPr>
      </w:pPr>
      <w:r>
        <w:rPr>
          <w:rFonts w:ascii="Arial" w:hAnsi="Arial"/>
        </w:rPr>
        <w:t>Temperatur: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="0002226C">
        <w:rPr>
          <w:rFonts w:ascii="Arial" w:hAnsi="Arial"/>
        </w:rPr>
        <w:t>–40…80</w:t>
      </w:r>
      <w:r w:rsidRPr="00526486">
        <w:rPr>
          <w:rFonts w:ascii="Arial" w:hAnsi="Arial"/>
        </w:rPr>
        <w:t xml:space="preserve"> °C</w:t>
      </w:r>
      <w:r w:rsidR="009814F6">
        <w:rPr>
          <w:rFonts w:ascii="Arial" w:hAnsi="Arial"/>
        </w:rPr>
        <w:t xml:space="preserve"> </w:t>
      </w:r>
    </w:p>
    <w:p w:rsidR="0002226C" w:rsidRDefault="0002226C" w:rsidP="009814F6">
      <w:pPr>
        <w:rPr>
          <w:rFonts w:ascii="Arial" w:hAnsi="Arial"/>
        </w:rPr>
      </w:pPr>
    </w:p>
    <w:p w:rsidR="00856ADF" w:rsidRDefault="009814F6" w:rsidP="007C7CC6">
      <w:pPr>
        <w:rPr>
          <w:rFonts w:ascii="Arial" w:hAnsi="Arial"/>
        </w:rPr>
      </w:pPr>
      <w:r>
        <w:rPr>
          <w:rFonts w:ascii="Arial" w:hAnsi="Arial"/>
        </w:rPr>
        <w:t>Prozessdruck: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="00526486" w:rsidRPr="00526486">
        <w:rPr>
          <w:rFonts w:ascii="Arial" w:hAnsi="Arial"/>
        </w:rPr>
        <w:t>–1…3 bar</w:t>
      </w:r>
      <w:r w:rsidR="00856ADF">
        <w:rPr>
          <w:rFonts w:ascii="Arial" w:hAnsi="Arial"/>
        </w:rPr>
        <w:tab/>
      </w:r>
      <w:r w:rsidR="00856ADF">
        <w:rPr>
          <w:rFonts w:ascii="Arial" w:hAnsi="Arial"/>
        </w:rPr>
        <w:tab/>
      </w:r>
      <w:r w:rsidR="00856ADF">
        <w:rPr>
          <w:rFonts w:ascii="Arial" w:hAnsi="Arial"/>
        </w:rPr>
        <w:tab/>
      </w:r>
      <w:r w:rsidR="00856ADF">
        <w:rPr>
          <w:rFonts w:ascii="Arial" w:hAnsi="Arial"/>
        </w:rPr>
        <w:tab/>
      </w:r>
    </w:p>
    <w:p w:rsidR="009814F6" w:rsidRPr="001E1777" w:rsidRDefault="009814F6" w:rsidP="009814F6">
      <w:pPr>
        <w:rPr>
          <w:rFonts w:ascii="Arial" w:hAnsi="Arial"/>
        </w:rPr>
      </w:pPr>
    </w:p>
    <w:p w:rsidR="001E1777" w:rsidRDefault="009814F6" w:rsidP="007C7CC6">
      <w:pPr>
        <w:rPr>
          <w:rFonts w:ascii="Arial" w:hAnsi="Arial"/>
        </w:rPr>
      </w:pPr>
      <w:r>
        <w:rPr>
          <w:rFonts w:ascii="Arial" w:hAnsi="Arial"/>
        </w:rPr>
        <w:lastRenderedPageBreak/>
        <w:t>Messbereich</w:t>
      </w:r>
      <w:r w:rsidR="00DB4ED4">
        <w:rPr>
          <w:rFonts w:ascii="Arial" w:hAnsi="Arial"/>
        </w:rPr>
        <w:t>:</w:t>
      </w:r>
      <w:r w:rsidR="00526486">
        <w:rPr>
          <w:rFonts w:ascii="Arial" w:hAnsi="Arial"/>
        </w:rPr>
        <w:tab/>
      </w:r>
      <w:r w:rsidR="00526486">
        <w:rPr>
          <w:rFonts w:ascii="Arial" w:hAnsi="Arial"/>
        </w:rPr>
        <w:tab/>
      </w:r>
      <w:r w:rsidR="00526486">
        <w:rPr>
          <w:rFonts w:ascii="Arial" w:hAnsi="Arial"/>
        </w:rPr>
        <w:tab/>
      </w:r>
      <w:r w:rsidR="0002226C">
        <w:rPr>
          <w:rFonts w:ascii="Arial" w:hAnsi="Arial"/>
        </w:rPr>
        <w:t>20</w:t>
      </w:r>
      <w:r w:rsidR="00526486" w:rsidRPr="00526486">
        <w:rPr>
          <w:rFonts w:ascii="Arial" w:hAnsi="Arial"/>
        </w:rPr>
        <w:t xml:space="preserve"> m</w:t>
      </w:r>
    </w:p>
    <w:p w:rsidR="009814F6" w:rsidRDefault="009814F6" w:rsidP="009814F6">
      <w:pPr>
        <w:rPr>
          <w:rFonts w:ascii="Arial" w:hAnsi="Arial"/>
        </w:rPr>
      </w:pPr>
    </w:p>
    <w:p w:rsidR="009814F6" w:rsidRDefault="009814F6" w:rsidP="009814F6">
      <w:pPr>
        <w:rPr>
          <w:rFonts w:ascii="Arial" w:hAnsi="Arial"/>
        </w:rPr>
      </w:pPr>
    </w:p>
    <w:p w:rsidR="007B2998" w:rsidRDefault="007B2998" w:rsidP="007B2998">
      <w:pPr>
        <w:rPr>
          <w:rFonts w:ascii="Arial" w:hAnsi="Arial"/>
        </w:rPr>
      </w:pPr>
      <w:r>
        <w:rPr>
          <w:rFonts w:ascii="Arial" w:hAnsi="Arial"/>
        </w:rPr>
        <w:t>Kabellänge: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5m</w:t>
      </w:r>
    </w:p>
    <w:p w:rsidR="007B2998" w:rsidRDefault="00800F5B" w:rsidP="007B2998">
      <w:pPr>
        <w:ind w:left="2124" w:firstLine="708"/>
        <w:rPr>
          <w:rFonts w:ascii="Arial" w:hAnsi="Arial"/>
        </w:rPr>
      </w:pPr>
      <w:r>
        <w:rPr>
          <w:rFonts w:ascii="Arial" w:hAnsi="Arial"/>
        </w:rPr>
        <w:t>(</w:t>
      </w:r>
      <w:r w:rsidR="007B2998" w:rsidRPr="007B2998">
        <w:rPr>
          <w:rFonts w:ascii="Arial" w:hAnsi="Arial"/>
        </w:rPr>
        <w:t>10m</w:t>
      </w:r>
      <w:r>
        <w:rPr>
          <w:rFonts w:ascii="Arial" w:hAnsi="Arial"/>
        </w:rPr>
        <w:t>)</w:t>
      </w:r>
    </w:p>
    <w:p w:rsidR="007B2998" w:rsidRDefault="00800F5B" w:rsidP="007B2998">
      <w:pPr>
        <w:ind w:left="2124" w:firstLine="708"/>
        <w:rPr>
          <w:rFonts w:ascii="Arial" w:hAnsi="Arial"/>
        </w:rPr>
      </w:pPr>
      <w:r>
        <w:rPr>
          <w:rFonts w:ascii="Arial" w:hAnsi="Arial"/>
        </w:rPr>
        <w:t>(</w:t>
      </w:r>
      <w:r w:rsidR="007B2998" w:rsidRPr="007B2998">
        <w:rPr>
          <w:rFonts w:ascii="Arial" w:hAnsi="Arial"/>
        </w:rPr>
        <w:t>20m</w:t>
      </w:r>
      <w:r>
        <w:rPr>
          <w:rFonts w:ascii="Arial" w:hAnsi="Arial"/>
        </w:rPr>
        <w:t>)</w:t>
      </w:r>
      <w:r w:rsidR="007B2998">
        <w:rPr>
          <w:rFonts w:ascii="Arial" w:hAnsi="Arial"/>
        </w:rPr>
        <w:t xml:space="preserve"> </w:t>
      </w:r>
    </w:p>
    <w:p w:rsidR="007B2998" w:rsidRDefault="007B2998" w:rsidP="009814F6">
      <w:pPr>
        <w:rPr>
          <w:rFonts w:ascii="Arial" w:hAnsi="Arial"/>
        </w:rPr>
      </w:pPr>
    </w:p>
    <w:p w:rsidR="009814F6" w:rsidRDefault="00526486" w:rsidP="009814F6">
      <w:pPr>
        <w:rPr>
          <w:rFonts w:ascii="Arial" w:hAnsi="Arial"/>
        </w:rPr>
      </w:pPr>
      <w:r>
        <w:rPr>
          <w:rFonts w:ascii="Arial" w:hAnsi="Arial"/>
        </w:rPr>
        <w:t>Schutzart: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="00F556D5">
        <w:rPr>
          <w:rFonts w:ascii="Arial" w:hAnsi="Arial"/>
        </w:rPr>
        <w:t>IP</w:t>
      </w:r>
      <w:r w:rsidR="0002226C" w:rsidRPr="0002226C">
        <w:rPr>
          <w:rFonts w:ascii="Arial" w:hAnsi="Arial"/>
        </w:rPr>
        <w:t>68/NEMA 4X/6P</w:t>
      </w:r>
    </w:p>
    <w:p w:rsidR="001E1777" w:rsidRDefault="007A31A8" w:rsidP="009814F6">
      <w:pPr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</w:p>
    <w:p w:rsidR="008F53A0" w:rsidRDefault="00526486" w:rsidP="001E1777">
      <w:pPr>
        <w:rPr>
          <w:rFonts w:ascii="Arial" w:hAnsi="Arial"/>
        </w:rPr>
      </w:pPr>
      <w:r>
        <w:rPr>
          <w:rFonts w:ascii="Arial" w:hAnsi="Arial"/>
        </w:rPr>
        <w:t xml:space="preserve">Versorgung: 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="00943955">
        <w:rPr>
          <w:rFonts w:ascii="Arial" w:hAnsi="Arial"/>
        </w:rPr>
        <w:t>2-Draht</w:t>
      </w:r>
    </w:p>
    <w:p w:rsidR="008F53A0" w:rsidRDefault="008F53A0" w:rsidP="009814F6">
      <w:pPr>
        <w:rPr>
          <w:rFonts w:ascii="Arial" w:hAnsi="Arial"/>
        </w:rPr>
      </w:pPr>
    </w:p>
    <w:p w:rsidR="0002226C" w:rsidRDefault="009814F6" w:rsidP="0002226C">
      <w:pPr>
        <w:rPr>
          <w:rFonts w:ascii="Arial" w:hAnsi="Arial"/>
        </w:rPr>
      </w:pPr>
      <w:r>
        <w:rPr>
          <w:rFonts w:ascii="Arial" w:hAnsi="Arial"/>
        </w:rPr>
        <w:t>Ausgan</w:t>
      </w:r>
      <w:r w:rsidR="00526486">
        <w:rPr>
          <w:rFonts w:ascii="Arial" w:hAnsi="Arial"/>
        </w:rPr>
        <w:t>g:</w:t>
      </w:r>
      <w:r w:rsidR="00526486">
        <w:rPr>
          <w:rFonts w:ascii="Arial" w:hAnsi="Arial"/>
        </w:rPr>
        <w:tab/>
      </w:r>
      <w:r w:rsidR="00526486">
        <w:rPr>
          <w:rFonts w:ascii="Arial" w:hAnsi="Arial"/>
        </w:rPr>
        <w:tab/>
      </w:r>
      <w:r w:rsidR="00526486">
        <w:rPr>
          <w:rFonts w:ascii="Arial" w:hAnsi="Arial"/>
        </w:rPr>
        <w:tab/>
      </w:r>
      <w:r w:rsidR="0002226C" w:rsidRPr="0002226C">
        <w:rPr>
          <w:rFonts w:ascii="Arial" w:hAnsi="Arial"/>
        </w:rPr>
        <w:t xml:space="preserve">2-Draht; </w:t>
      </w:r>
      <w:r w:rsidR="0002226C">
        <w:rPr>
          <w:rFonts w:ascii="Arial" w:hAnsi="Arial"/>
        </w:rPr>
        <w:t>4-20mA HART; HART Konfiguration</w:t>
      </w:r>
    </w:p>
    <w:p w:rsidR="0002226C" w:rsidRPr="0002226C" w:rsidRDefault="00800F5B" w:rsidP="0002226C">
      <w:pPr>
        <w:ind w:left="2124" w:firstLine="708"/>
        <w:rPr>
          <w:rFonts w:ascii="Arial" w:hAnsi="Arial"/>
        </w:rPr>
      </w:pPr>
      <w:r>
        <w:rPr>
          <w:rFonts w:ascii="Arial" w:hAnsi="Arial"/>
        </w:rPr>
        <w:t>(</w:t>
      </w:r>
      <w:r w:rsidR="0002226C" w:rsidRPr="0002226C">
        <w:rPr>
          <w:rFonts w:ascii="Arial" w:hAnsi="Arial"/>
        </w:rPr>
        <w:t>2-Draht; 4-20mA HART; HART/Bluetooth</w:t>
      </w:r>
      <w:r>
        <w:rPr>
          <w:rFonts w:ascii="Arial" w:hAnsi="Arial"/>
        </w:rPr>
        <w:t>)</w:t>
      </w:r>
    </w:p>
    <w:p w:rsidR="009814F6" w:rsidRPr="004A6D1A" w:rsidRDefault="009814F6" w:rsidP="009814F6">
      <w:pPr>
        <w:rPr>
          <w:rFonts w:ascii="Arial" w:hAnsi="Arial"/>
        </w:rPr>
      </w:pPr>
    </w:p>
    <w:p w:rsidR="009814F6" w:rsidRDefault="009814F6" w:rsidP="009814F6">
      <w:pPr>
        <w:ind w:left="2832" w:hanging="2832"/>
        <w:rPr>
          <w:rFonts w:ascii="Arial" w:hAnsi="Arial"/>
        </w:rPr>
      </w:pPr>
      <w:r>
        <w:rPr>
          <w:rFonts w:ascii="Arial" w:hAnsi="Arial"/>
        </w:rPr>
        <w:t>Genauigkeit:</w:t>
      </w:r>
      <w:r>
        <w:rPr>
          <w:rFonts w:ascii="Arial" w:hAnsi="Arial"/>
        </w:rPr>
        <w:tab/>
      </w:r>
      <w:r>
        <w:rPr>
          <w:rFonts w:ascii="Arial" w:hAnsi="Arial"/>
        </w:rPr>
        <w:sym w:font="Symbol" w:char="F0B1"/>
      </w:r>
      <w:r w:rsidR="0002226C">
        <w:rPr>
          <w:rFonts w:ascii="Arial" w:hAnsi="Arial"/>
        </w:rPr>
        <w:t xml:space="preserve"> 2</w:t>
      </w:r>
      <w:r w:rsidR="00526486">
        <w:rPr>
          <w:rFonts w:ascii="Arial" w:hAnsi="Arial"/>
        </w:rPr>
        <w:t>mm</w:t>
      </w:r>
    </w:p>
    <w:p w:rsidR="009814F6" w:rsidRDefault="001E1777" w:rsidP="007C7CC6">
      <w:pPr>
        <w:ind w:left="2832" w:hanging="2832"/>
        <w:rPr>
          <w:rFonts w:ascii="Arial" w:hAnsi="Arial"/>
        </w:rPr>
      </w:pPr>
      <w:r>
        <w:rPr>
          <w:rFonts w:ascii="Arial" w:hAnsi="Arial"/>
        </w:rPr>
        <w:tab/>
      </w:r>
    </w:p>
    <w:p w:rsidR="00116890" w:rsidRDefault="009814F6" w:rsidP="00B15585">
      <w:pPr>
        <w:rPr>
          <w:rFonts w:ascii="Arial" w:hAnsi="Arial"/>
        </w:rPr>
      </w:pPr>
      <w:r>
        <w:rPr>
          <w:rFonts w:ascii="Arial" w:hAnsi="Arial"/>
        </w:rPr>
        <w:t>Auflösung: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1 mm</w:t>
      </w:r>
      <w:r w:rsidR="00B373E2">
        <w:rPr>
          <w:rFonts w:ascii="Arial" w:hAnsi="Arial"/>
        </w:rPr>
        <w:t>, digital</w:t>
      </w:r>
    </w:p>
    <w:p w:rsidR="00116890" w:rsidRDefault="00116890" w:rsidP="00B15585">
      <w:pPr>
        <w:rPr>
          <w:rFonts w:ascii="Arial" w:hAnsi="Arial"/>
        </w:rPr>
      </w:pPr>
    </w:p>
    <w:p w:rsidR="00B15585" w:rsidRDefault="00B15585" w:rsidP="00B15585">
      <w:pPr>
        <w:rPr>
          <w:rFonts w:ascii="Arial" w:hAnsi="Arial"/>
        </w:rPr>
      </w:pPr>
      <w:r w:rsidRPr="00607971">
        <w:rPr>
          <w:rFonts w:ascii="Arial" w:hAnsi="Arial"/>
        </w:rPr>
        <w:t>Fabr</w:t>
      </w:r>
      <w:r w:rsidR="00835C31">
        <w:rPr>
          <w:rFonts w:ascii="Arial" w:hAnsi="Arial"/>
        </w:rPr>
        <w:t>ikat</w:t>
      </w:r>
      <w:r w:rsidR="00856ADF">
        <w:rPr>
          <w:rFonts w:ascii="Arial" w:hAnsi="Arial"/>
        </w:rPr>
        <w:t>:</w:t>
      </w:r>
      <w:r w:rsidRPr="00607971">
        <w:rPr>
          <w:rFonts w:ascii="Arial" w:hAnsi="Arial"/>
        </w:rPr>
        <w:tab/>
      </w:r>
      <w:r w:rsidRPr="00607971">
        <w:rPr>
          <w:rFonts w:ascii="Arial" w:hAnsi="Arial"/>
        </w:rPr>
        <w:tab/>
      </w:r>
      <w:r w:rsidRPr="00607971">
        <w:rPr>
          <w:rFonts w:ascii="Arial" w:hAnsi="Arial"/>
        </w:rPr>
        <w:tab/>
        <w:t>Endress + Hauser</w:t>
      </w:r>
    </w:p>
    <w:p w:rsidR="007700D9" w:rsidRPr="00607971" w:rsidRDefault="007700D9" w:rsidP="00B15585">
      <w:pPr>
        <w:rPr>
          <w:rFonts w:ascii="Arial" w:hAnsi="Arial"/>
        </w:rPr>
      </w:pPr>
    </w:p>
    <w:p w:rsidR="00B15585" w:rsidRDefault="00F63065" w:rsidP="00B15585">
      <w:pPr>
        <w:rPr>
          <w:rFonts w:ascii="Arial" w:hAnsi="Arial"/>
        </w:rPr>
      </w:pPr>
      <w:r>
        <w:rPr>
          <w:rFonts w:ascii="Arial" w:hAnsi="Arial"/>
        </w:rPr>
        <w:t>Typ: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="0002226C">
        <w:rPr>
          <w:rFonts w:ascii="Arial" w:hAnsi="Arial"/>
        </w:rPr>
        <w:t>FMR20</w:t>
      </w:r>
    </w:p>
    <w:p w:rsidR="006032AF" w:rsidRDefault="006032AF" w:rsidP="00B15585">
      <w:pPr>
        <w:rPr>
          <w:rFonts w:ascii="Arial" w:hAnsi="Arial"/>
        </w:rPr>
      </w:pPr>
    </w:p>
    <w:p w:rsidR="00B15585" w:rsidRDefault="00B15585" w:rsidP="00B15585">
      <w:pPr>
        <w:rPr>
          <w:rFonts w:ascii="Arial" w:hAnsi="Arial"/>
        </w:rPr>
      </w:pPr>
    </w:p>
    <w:p w:rsidR="007700D9" w:rsidRPr="00DB5F3E" w:rsidRDefault="007700D9" w:rsidP="007700D9">
      <w:pPr>
        <w:tabs>
          <w:tab w:val="left" w:pos="2552"/>
        </w:tabs>
        <w:rPr>
          <w:rFonts w:ascii="Arial" w:hAnsi="Arial"/>
          <w:b/>
        </w:rPr>
      </w:pPr>
      <w:r w:rsidRPr="00DB5F3E">
        <w:rPr>
          <w:rFonts w:ascii="Arial" w:hAnsi="Arial"/>
          <w:b/>
        </w:rPr>
        <w:t>mögliches Zubehör:</w:t>
      </w:r>
    </w:p>
    <w:p w:rsidR="004A6D1A" w:rsidRPr="00943955" w:rsidRDefault="007700D9" w:rsidP="00B15585">
      <w:r>
        <w:rPr>
          <w:rFonts w:ascii="Arial" w:hAnsi="Arial"/>
        </w:rPr>
        <w:t>Wette</w:t>
      </w:r>
      <w:r w:rsidR="002E2915">
        <w:rPr>
          <w:rFonts w:ascii="Arial" w:hAnsi="Arial"/>
        </w:rPr>
        <w:t xml:space="preserve">rschutzhaube, </w:t>
      </w:r>
      <w:r w:rsidR="002E2915" w:rsidRPr="002E2915">
        <w:rPr>
          <w:rFonts w:ascii="Arial" w:hAnsi="Arial"/>
        </w:rPr>
        <w:t>Überflutungsschutzhülse</w:t>
      </w:r>
      <w:r w:rsidR="002E2915">
        <w:rPr>
          <w:rFonts w:ascii="Arial" w:hAnsi="Arial"/>
        </w:rPr>
        <w:t xml:space="preserve">, </w:t>
      </w:r>
      <w:r w:rsidR="002E2915" w:rsidRPr="002E2915">
        <w:rPr>
          <w:rFonts w:ascii="Arial" w:hAnsi="Arial"/>
        </w:rPr>
        <w:t>Befestigungsmutter G1-1/2</w:t>
      </w:r>
      <w:r>
        <w:rPr>
          <w:rFonts w:ascii="Arial" w:hAnsi="Arial"/>
        </w:rPr>
        <w:t>,</w:t>
      </w:r>
      <w:r w:rsidR="0002226C">
        <w:rPr>
          <w:rFonts w:ascii="Arial" w:hAnsi="Arial"/>
        </w:rPr>
        <w:t xml:space="preserve"> </w:t>
      </w:r>
      <w:r w:rsidR="0002226C" w:rsidRPr="0002226C">
        <w:rPr>
          <w:rFonts w:ascii="Arial" w:hAnsi="Arial"/>
        </w:rPr>
        <w:t xml:space="preserve">Befestigungsmutter G2, </w:t>
      </w:r>
      <w:r>
        <w:rPr>
          <w:rFonts w:ascii="Arial" w:hAnsi="Arial"/>
        </w:rPr>
        <w:t xml:space="preserve"> </w:t>
      </w:r>
      <w:r w:rsidR="002E2915" w:rsidRPr="002E2915">
        <w:rPr>
          <w:rFonts w:ascii="Arial" w:hAnsi="Arial"/>
        </w:rPr>
        <w:t>Montageb</w:t>
      </w:r>
      <w:r w:rsidR="002E2915" w:rsidRPr="002E2915">
        <w:rPr>
          <w:rFonts w:ascii="Arial" w:hAnsi="Arial" w:hint="eastAsia"/>
        </w:rPr>
        <w:t>ü</w:t>
      </w:r>
      <w:r w:rsidR="002E2915" w:rsidRPr="002E2915">
        <w:rPr>
          <w:rFonts w:ascii="Arial" w:hAnsi="Arial"/>
        </w:rPr>
        <w:t xml:space="preserve">gel ausrichtbar, </w:t>
      </w:r>
      <w:r w:rsidR="00943955" w:rsidRPr="00943955">
        <w:rPr>
          <w:rFonts w:ascii="Arial" w:hAnsi="Arial"/>
        </w:rPr>
        <w:t>Montagewinkel für Wandmontage</w:t>
      </w:r>
      <w:r w:rsidR="00943955">
        <w:rPr>
          <w:rFonts w:ascii="Arial" w:hAnsi="Arial"/>
        </w:rPr>
        <w:t xml:space="preserve">, </w:t>
      </w:r>
      <w:r w:rsidR="00943955" w:rsidRPr="00943955">
        <w:rPr>
          <w:rFonts w:ascii="Arial" w:hAnsi="Arial"/>
        </w:rPr>
        <w:t>Ausleger schwenkbar</w:t>
      </w:r>
      <w:r w:rsidR="00943955">
        <w:rPr>
          <w:rFonts w:ascii="Arial" w:hAnsi="Arial"/>
        </w:rPr>
        <w:t xml:space="preserve">, </w:t>
      </w:r>
      <w:r w:rsidR="00943955" w:rsidRPr="00943955">
        <w:rPr>
          <w:rFonts w:ascii="Arial" w:hAnsi="Arial"/>
        </w:rPr>
        <w:t>Deckenmontageb</w:t>
      </w:r>
      <w:r w:rsidR="00943955" w:rsidRPr="00943955">
        <w:rPr>
          <w:rFonts w:ascii="Arial" w:hAnsi="Arial" w:hint="eastAsia"/>
        </w:rPr>
        <w:t>ü</w:t>
      </w:r>
      <w:r w:rsidR="00943955" w:rsidRPr="00943955">
        <w:rPr>
          <w:rFonts w:ascii="Arial" w:hAnsi="Arial"/>
        </w:rPr>
        <w:t xml:space="preserve">gel, </w:t>
      </w:r>
      <w:r>
        <w:rPr>
          <w:rFonts w:ascii="Arial" w:hAnsi="Arial"/>
        </w:rPr>
        <w:t>Überspannungsschutz</w:t>
      </w:r>
      <w:r w:rsidR="002E2915">
        <w:rPr>
          <w:rFonts w:ascii="Arial" w:hAnsi="Arial"/>
        </w:rPr>
        <w:t xml:space="preserve">, </w:t>
      </w:r>
      <w:r w:rsidR="00943955" w:rsidRPr="00943955">
        <w:rPr>
          <w:rFonts w:ascii="Arial" w:hAnsi="Arial"/>
        </w:rPr>
        <w:t>UNI Flansche</w:t>
      </w:r>
      <w:r w:rsidR="00943955">
        <w:rPr>
          <w:rFonts w:ascii="Arial" w:hAnsi="Arial"/>
        </w:rPr>
        <w:t>,</w:t>
      </w:r>
      <w:r w:rsidR="00943955" w:rsidRPr="00943955">
        <w:rPr>
          <w:rFonts w:ascii="Arial" w:hAnsi="Arial"/>
        </w:rPr>
        <w:t xml:space="preserve"> </w:t>
      </w:r>
      <w:r w:rsidR="00943955">
        <w:rPr>
          <w:rFonts w:ascii="Arial" w:hAnsi="Arial"/>
        </w:rPr>
        <w:t>P</w:t>
      </w:r>
      <w:r w:rsidR="00943955" w:rsidRPr="00943955">
        <w:rPr>
          <w:rFonts w:ascii="Arial" w:hAnsi="Arial"/>
        </w:rPr>
        <w:t>rozessanzeiger</w:t>
      </w:r>
      <w:r w:rsidR="00943955">
        <w:rPr>
          <w:rFonts w:ascii="Arial" w:hAnsi="Arial"/>
        </w:rPr>
        <w:t xml:space="preserve"> </w:t>
      </w:r>
      <w:r w:rsidR="00943955" w:rsidRPr="00943955">
        <w:rPr>
          <w:rFonts w:ascii="Arial" w:hAnsi="Arial"/>
        </w:rPr>
        <w:t>im Feldgeh</w:t>
      </w:r>
      <w:r w:rsidR="00943955" w:rsidRPr="00943955">
        <w:rPr>
          <w:rFonts w:ascii="Arial" w:hAnsi="Arial" w:hint="eastAsia"/>
        </w:rPr>
        <w:t>ä</w:t>
      </w:r>
      <w:r w:rsidR="00943955" w:rsidRPr="00943955">
        <w:rPr>
          <w:rFonts w:ascii="Arial" w:hAnsi="Arial"/>
        </w:rPr>
        <w:t>use</w:t>
      </w:r>
    </w:p>
    <w:p w:rsidR="00856ADF" w:rsidRPr="00856ADF" w:rsidRDefault="00856ADF" w:rsidP="00856ADF">
      <w:pPr>
        <w:rPr>
          <w:rFonts w:ascii="Arial" w:hAnsi="Arial"/>
        </w:rPr>
      </w:pPr>
    </w:p>
    <w:p w:rsidR="00C34D9A" w:rsidRDefault="00C34D9A">
      <w:pPr>
        <w:rPr>
          <w:rFonts w:ascii="Arial" w:hAnsi="Arial"/>
        </w:rPr>
      </w:pPr>
    </w:p>
    <w:sectPr w:rsidR="00C34D9A">
      <w:pgSz w:w="11906" w:h="16838"/>
      <w:pgMar w:top="1417" w:right="1417" w:bottom="1134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CF5387"/>
    <w:multiLevelType w:val="hybridMultilevel"/>
    <w:tmpl w:val="F6FE3336"/>
    <w:lvl w:ilvl="0" w:tplc="2990EFD2">
      <w:start w:val="1"/>
      <w:numFmt w:val="decimal"/>
      <w:lvlText w:val="%1"/>
      <w:lvlJc w:val="left"/>
      <w:pPr>
        <w:ind w:left="1065" w:hanging="7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CD84399"/>
    <w:multiLevelType w:val="hybridMultilevel"/>
    <w:tmpl w:val="1CA07E30"/>
    <w:lvl w:ilvl="0" w:tplc="08E0BD42">
      <w:numFmt w:val="bullet"/>
      <w:lvlText w:val="-"/>
      <w:lvlJc w:val="left"/>
      <w:pPr>
        <w:ind w:left="3192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3912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4632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352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6072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792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512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8232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952" w:hanging="360"/>
      </w:pPr>
      <w:rPr>
        <w:rFonts w:ascii="Wingdings" w:hAnsi="Wingdings" w:hint="default"/>
      </w:rPr>
    </w:lvl>
  </w:abstractNum>
  <w:abstractNum w:abstractNumId="2">
    <w:nsid w:val="4F831632"/>
    <w:multiLevelType w:val="hybridMultilevel"/>
    <w:tmpl w:val="10B41CB4"/>
    <w:lvl w:ilvl="0" w:tplc="EE888F76">
      <w:numFmt w:val="bullet"/>
      <w:lvlText w:val="-"/>
      <w:lvlJc w:val="left"/>
      <w:pPr>
        <w:ind w:left="3192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3912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4632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352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6072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792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512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8232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95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1E59"/>
    <w:rsid w:val="00002D19"/>
    <w:rsid w:val="0002226C"/>
    <w:rsid w:val="00080C0B"/>
    <w:rsid w:val="000B460D"/>
    <w:rsid w:val="00116890"/>
    <w:rsid w:val="0016236F"/>
    <w:rsid w:val="001A5158"/>
    <w:rsid w:val="001A6D18"/>
    <w:rsid w:val="001E1777"/>
    <w:rsid w:val="001E6C95"/>
    <w:rsid w:val="00205E3A"/>
    <w:rsid w:val="0024453E"/>
    <w:rsid w:val="002A2C35"/>
    <w:rsid w:val="002C5CF7"/>
    <w:rsid w:val="002E2915"/>
    <w:rsid w:val="002E7371"/>
    <w:rsid w:val="002F523A"/>
    <w:rsid w:val="003707B5"/>
    <w:rsid w:val="003C0164"/>
    <w:rsid w:val="003C0FD3"/>
    <w:rsid w:val="00437951"/>
    <w:rsid w:val="004672B4"/>
    <w:rsid w:val="004A6D1A"/>
    <w:rsid w:val="004B176D"/>
    <w:rsid w:val="004F375F"/>
    <w:rsid w:val="00513281"/>
    <w:rsid w:val="00526486"/>
    <w:rsid w:val="00534BAB"/>
    <w:rsid w:val="00592B83"/>
    <w:rsid w:val="005B71A0"/>
    <w:rsid w:val="005C2020"/>
    <w:rsid w:val="006032AF"/>
    <w:rsid w:val="0069410A"/>
    <w:rsid w:val="006965CF"/>
    <w:rsid w:val="007700D9"/>
    <w:rsid w:val="007A31A8"/>
    <w:rsid w:val="007B2998"/>
    <w:rsid w:val="007C7CC6"/>
    <w:rsid w:val="007F359D"/>
    <w:rsid w:val="00800F5B"/>
    <w:rsid w:val="00815CDD"/>
    <w:rsid w:val="00824219"/>
    <w:rsid w:val="00835C31"/>
    <w:rsid w:val="00841EEE"/>
    <w:rsid w:val="008476BA"/>
    <w:rsid w:val="00856ADF"/>
    <w:rsid w:val="008649AD"/>
    <w:rsid w:val="008A238D"/>
    <w:rsid w:val="008F53A0"/>
    <w:rsid w:val="009173F8"/>
    <w:rsid w:val="00943955"/>
    <w:rsid w:val="0097109B"/>
    <w:rsid w:val="009814F6"/>
    <w:rsid w:val="009D0D5D"/>
    <w:rsid w:val="009E31E5"/>
    <w:rsid w:val="009F5BAD"/>
    <w:rsid w:val="00A208E3"/>
    <w:rsid w:val="00A628EB"/>
    <w:rsid w:val="00AB3D1E"/>
    <w:rsid w:val="00AC0B79"/>
    <w:rsid w:val="00AD58C5"/>
    <w:rsid w:val="00B15585"/>
    <w:rsid w:val="00B373E2"/>
    <w:rsid w:val="00BE6C61"/>
    <w:rsid w:val="00C34D9A"/>
    <w:rsid w:val="00C712AD"/>
    <w:rsid w:val="00CE726E"/>
    <w:rsid w:val="00D2005E"/>
    <w:rsid w:val="00D22C4B"/>
    <w:rsid w:val="00D52800"/>
    <w:rsid w:val="00D61E59"/>
    <w:rsid w:val="00D73D61"/>
    <w:rsid w:val="00D946AE"/>
    <w:rsid w:val="00DB4ED4"/>
    <w:rsid w:val="00E770DD"/>
    <w:rsid w:val="00EA64AA"/>
    <w:rsid w:val="00F556D5"/>
    <w:rsid w:val="00F6236D"/>
    <w:rsid w:val="00F63065"/>
    <w:rsid w:val="00F76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rFonts w:ascii="Arial" w:hAnsi="Arial"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-Zeileneinzug">
    <w:name w:val="Body Text Indent"/>
    <w:basedOn w:val="Standard"/>
    <w:link w:val="Textkrper-ZeileneinzugZchn"/>
    <w:rsid w:val="00B15585"/>
    <w:pPr>
      <w:ind w:left="705" w:hanging="705"/>
    </w:pPr>
    <w:rPr>
      <w:rFonts w:ascii="Arial" w:hAnsi="Arial"/>
      <w:b/>
    </w:rPr>
  </w:style>
  <w:style w:type="character" w:customStyle="1" w:styleId="Textkrper-ZeileneinzugZchn">
    <w:name w:val="Textkörper-Zeileneinzug Zchn"/>
    <w:basedOn w:val="Absatz-Standardschriftart"/>
    <w:link w:val="Textkrper-Zeileneinzug"/>
    <w:rsid w:val="00B15585"/>
    <w:rPr>
      <w:rFonts w:ascii="Arial" w:hAnsi="Arial"/>
      <w:b/>
    </w:rPr>
  </w:style>
  <w:style w:type="paragraph" w:styleId="Listenabsatz">
    <w:name w:val="List Paragraph"/>
    <w:basedOn w:val="Standard"/>
    <w:uiPriority w:val="34"/>
    <w:qFormat/>
    <w:rsid w:val="00F6236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rFonts w:ascii="Arial" w:hAnsi="Arial"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-Zeileneinzug">
    <w:name w:val="Body Text Indent"/>
    <w:basedOn w:val="Standard"/>
    <w:link w:val="Textkrper-ZeileneinzugZchn"/>
    <w:rsid w:val="00B15585"/>
    <w:pPr>
      <w:ind w:left="705" w:hanging="705"/>
    </w:pPr>
    <w:rPr>
      <w:rFonts w:ascii="Arial" w:hAnsi="Arial"/>
      <w:b/>
    </w:rPr>
  </w:style>
  <w:style w:type="character" w:customStyle="1" w:styleId="Textkrper-ZeileneinzugZchn">
    <w:name w:val="Textkörper-Zeileneinzug Zchn"/>
    <w:basedOn w:val="Absatz-Standardschriftart"/>
    <w:link w:val="Textkrper-Zeileneinzug"/>
    <w:rsid w:val="00B15585"/>
    <w:rPr>
      <w:rFonts w:ascii="Arial" w:hAnsi="Arial"/>
      <w:b/>
    </w:rPr>
  </w:style>
  <w:style w:type="paragraph" w:styleId="Listenabsatz">
    <w:name w:val="List Paragraph"/>
    <w:basedOn w:val="Standard"/>
    <w:uiPriority w:val="34"/>
    <w:qFormat/>
    <w:rsid w:val="00F6236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813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AB1757-7C94-442D-AB2C-757B1D1089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344</Words>
  <Characters>2169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1</vt:lpstr>
    </vt:vector>
  </TitlesOfParts>
  <Company>Endress+Hauser</Company>
  <LinksUpToDate>false</LinksUpToDate>
  <CharactersWithSpaces>2508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SMAEDER</dc:creator>
  <cp:lastModifiedBy>Christian Gutknecht</cp:lastModifiedBy>
  <cp:revision>2</cp:revision>
  <cp:lastPrinted>2015-03-02T10:59:00Z</cp:lastPrinted>
  <dcterms:created xsi:type="dcterms:W3CDTF">2016-07-15T08:25:00Z</dcterms:created>
  <dcterms:modified xsi:type="dcterms:W3CDTF">2016-07-15T08:25:00Z</dcterms:modified>
</cp:coreProperties>
</file>