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7935" w:rsidRPr="00584D78" w:rsidRDefault="00557935" w:rsidP="00557935">
      <w:pPr>
        <w:rPr>
          <w:rFonts w:ascii="Arial" w:hAnsi="Arial"/>
          <w:b/>
          <w:highlight w:val="yellow"/>
        </w:rPr>
      </w:pPr>
      <w:bookmarkStart w:id="0" w:name="_GoBack"/>
      <w:bookmarkEnd w:id="0"/>
      <w:proofErr w:type="spellStart"/>
      <w:r w:rsidRPr="00584D78">
        <w:rPr>
          <w:rFonts w:ascii="Arial" w:hAnsi="Arial"/>
          <w:b/>
          <w:highlight w:val="yellow"/>
        </w:rPr>
        <w:t>Vortext</w:t>
      </w:r>
      <w:proofErr w:type="spellEnd"/>
      <w:r w:rsidRPr="00584D78">
        <w:rPr>
          <w:rFonts w:ascii="Arial" w:hAnsi="Arial"/>
          <w:b/>
          <w:highlight w:val="yellow"/>
        </w:rPr>
        <w:t>. Information für das planende Ingenieur-Büro</w:t>
      </w:r>
    </w:p>
    <w:p w:rsidR="00557935" w:rsidRDefault="00557935" w:rsidP="00557935">
      <w:pPr>
        <w:rPr>
          <w:rFonts w:ascii="Arial" w:hAnsi="Arial"/>
          <w:highlight w:val="yellow"/>
        </w:rPr>
      </w:pPr>
      <w:r w:rsidRPr="00584D78">
        <w:rPr>
          <w:rFonts w:ascii="Arial" w:hAnsi="Arial"/>
          <w:highlight w:val="yellow"/>
        </w:rPr>
        <w:t xml:space="preserve">Dieser Ausschreibungstext dient zur Erstellung von Leistungsverzeichnissen. </w:t>
      </w:r>
    </w:p>
    <w:p w:rsidR="00557935" w:rsidRDefault="00557935" w:rsidP="00557935">
      <w:pPr>
        <w:rPr>
          <w:rFonts w:ascii="Arial" w:hAnsi="Arial"/>
          <w:highlight w:val="yellow"/>
        </w:rPr>
      </w:pPr>
      <w:r w:rsidRPr="00584D78">
        <w:rPr>
          <w:rFonts w:ascii="Arial" w:hAnsi="Arial"/>
          <w:highlight w:val="yellow"/>
        </w:rPr>
        <w:t xml:space="preserve">Wir haben die Optionen </w:t>
      </w:r>
      <w:r>
        <w:rPr>
          <w:rFonts w:ascii="Arial" w:hAnsi="Arial"/>
          <w:highlight w:val="yellow"/>
        </w:rPr>
        <w:t>mit „ODER“ gekennzeichnet</w:t>
      </w:r>
      <w:r w:rsidRPr="00584D78">
        <w:rPr>
          <w:rFonts w:ascii="Arial" w:hAnsi="Arial"/>
          <w:highlight w:val="yellow"/>
        </w:rPr>
        <w:t>,</w:t>
      </w:r>
      <w:r>
        <w:rPr>
          <w:rFonts w:ascii="Arial" w:hAnsi="Arial"/>
          <w:highlight w:val="yellow"/>
        </w:rPr>
        <w:t xml:space="preserve"> um Ihnen die </w:t>
      </w:r>
      <w:r w:rsidRPr="00584D78">
        <w:rPr>
          <w:rFonts w:ascii="Arial" w:hAnsi="Arial"/>
          <w:highlight w:val="yellow"/>
        </w:rPr>
        <w:t xml:space="preserve">Wahlmöglichkeiten aufzuzeigen. </w:t>
      </w:r>
    </w:p>
    <w:p w:rsidR="00557935" w:rsidRDefault="00557935" w:rsidP="00557935">
      <w:pPr>
        <w:rPr>
          <w:rFonts w:ascii="Arial" w:hAnsi="Arial"/>
          <w:b/>
        </w:rPr>
      </w:pPr>
      <w:r w:rsidRPr="00584D78">
        <w:rPr>
          <w:rFonts w:ascii="Arial" w:hAnsi="Arial"/>
          <w:highlight w:val="yellow"/>
        </w:rPr>
        <w:t xml:space="preserve">Bei der Verwendung des Textes bitten wir Sie, Ihre Wahl eindeutig zu gestalten und </w:t>
      </w:r>
      <w:r w:rsidRPr="00584D78">
        <w:rPr>
          <w:rFonts w:ascii="Arial" w:hAnsi="Arial"/>
          <w:b/>
          <w:highlight w:val="yellow"/>
        </w:rPr>
        <w:t>die nicht gewünschte Ausführung zu löschen.</w:t>
      </w:r>
    </w:p>
    <w:p w:rsidR="00557935" w:rsidRPr="00C95E71" w:rsidRDefault="00557935" w:rsidP="00557935">
      <w:pPr>
        <w:rPr>
          <w:rFonts w:ascii="Arial" w:hAnsi="Arial"/>
          <w:b/>
          <w:i/>
        </w:rPr>
      </w:pPr>
      <w:r w:rsidRPr="00C95E71">
        <w:rPr>
          <w:rFonts w:ascii="Arial" w:hAnsi="Arial"/>
          <w:b/>
          <w:i/>
          <w:highlight w:val="yellow"/>
        </w:rPr>
        <w:t>Bitte löschen Sie zudem die Kursiv dargestellten Auswahl-Hilfen!</w:t>
      </w:r>
    </w:p>
    <w:p w:rsidR="00EA64AA" w:rsidRDefault="00EA64AA">
      <w:pPr>
        <w:rPr>
          <w:rFonts w:ascii="Arial" w:hAnsi="Arial"/>
          <w:b/>
          <w:highlight w:val="yellow"/>
        </w:rPr>
      </w:pPr>
    </w:p>
    <w:p w:rsidR="0097109B" w:rsidRDefault="00EC3B1F" w:rsidP="00EC3B1F">
      <w:pPr>
        <w:rPr>
          <w:rFonts w:ascii="Arial" w:hAnsi="Arial"/>
          <w:b/>
        </w:rPr>
      </w:pPr>
      <w:r w:rsidRPr="00EC3B1F">
        <w:rPr>
          <w:rFonts w:ascii="Arial" w:hAnsi="Arial"/>
          <w:b/>
        </w:rPr>
        <w:t>Magnetisch-induktives Durchflussmessgerät zur bidirektionalen Messung von Flüssigkeiten mit</w:t>
      </w:r>
      <w:r>
        <w:rPr>
          <w:rFonts w:ascii="Arial" w:hAnsi="Arial"/>
          <w:b/>
        </w:rPr>
        <w:t xml:space="preserve"> </w:t>
      </w:r>
      <w:r w:rsidRPr="00EC3B1F">
        <w:rPr>
          <w:rFonts w:ascii="Arial" w:hAnsi="Arial"/>
          <w:b/>
        </w:rPr>
        <w:t>einer Mi</w:t>
      </w:r>
      <w:r>
        <w:rPr>
          <w:rFonts w:ascii="Arial" w:hAnsi="Arial"/>
          <w:b/>
        </w:rPr>
        <w:t xml:space="preserve">ndestleitfähigkeit von ≥ </w:t>
      </w:r>
      <w:r w:rsidR="00F72DA6">
        <w:rPr>
          <w:rFonts w:ascii="Arial" w:hAnsi="Arial"/>
          <w:b/>
        </w:rPr>
        <w:t>20</w:t>
      </w:r>
      <w:r>
        <w:rPr>
          <w:rFonts w:ascii="Arial" w:hAnsi="Arial"/>
          <w:b/>
        </w:rPr>
        <w:t xml:space="preserve"> </w:t>
      </w:r>
      <w:proofErr w:type="spellStart"/>
      <w:r>
        <w:rPr>
          <w:rFonts w:ascii="Arial" w:hAnsi="Arial"/>
          <w:b/>
        </w:rPr>
        <w:t>μ</w:t>
      </w:r>
      <w:r w:rsidR="00747D6B">
        <w:rPr>
          <w:rFonts w:ascii="Arial" w:hAnsi="Arial"/>
          <w:b/>
        </w:rPr>
        <w:t>S</w:t>
      </w:r>
      <w:proofErr w:type="spellEnd"/>
      <w:r w:rsidR="00747D6B">
        <w:rPr>
          <w:rFonts w:ascii="Arial" w:hAnsi="Arial"/>
          <w:b/>
        </w:rPr>
        <w:t>/cm</w:t>
      </w:r>
      <w:r w:rsidR="00677F40">
        <w:rPr>
          <w:rFonts w:ascii="Arial" w:hAnsi="Arial"/>
          <w:b/>
        </w:rPr>
        <w:t>.</w:t>
      </w:r>
      <w:r w:rsidR="00693E0D">
        <w:rPr>
          <w:rFonts w:ascii="Arial" w:hAnsi="Arial"/>
          <w:b/>
        </w:rPr>
        <w:t xml:space="preserve"> </w:t>
      </w:r>
      <w:r w:rsidR="0097109B">
        <w:rPr>
          <w:rFonts w:ascii="Arial" w:hAnsi="Arial"/>
          <w:b/>
        </w:rPr>
        <w:t>Mit folgender Ausrüstung:</w:t>
      </w:r>
    </w:p>
    <w:p w:rsidR="00EA64AA" w:rsidRDefault="00EA64AA">
      <w:pPr>
        <w:rPr>
          <w:rFonts w:ascii="Arial" w:hAnsi="Arial"/>
        </w:rPr>
      </w:pPr>
    </w:p>
    <w:p w:rsidR="00EA64AA" w:rsidRDefault="00EA64AA">
      <w:pPr>
        <w:rPr>
          <w:rFonts w:ascii="Arial" w:hAnsi="Arial"/>
        </w:rPr>
      </w:pPr>
      <w:r w:rsidRPr="00584D78">
        <w:rPr>
          <w:rFonts w:ascii="Arial" w:hAnsi="Arial"/>
        </w:rPr>
        <w:t>Grundeigenschaften für diese Geräteserie</w:t>
      </w:r>
      <w:r w:rsidR="00204026">
        <w:rPr>
          <w:rFonts w:ascii="Arial" w:hAnsi="Arial"/>
        </w:rPr>
        <w:t>:</w:t>
      </w:r>
    </w:p>
    <w:p w:rsidR="00561791" w:rsidRDefault="00561791" w:rsidP="00561791">
      <w:pPr>
        <w:rPr>
          <w:rFonts w:ascii="Arial" w:hAnsi="Arial"/>
        </w:rPr>
      </w:pPr>
      <w:r>
        <w:rPr>
          <w:rFonts w:ascii="Arial" w:hAnsi="Arial"/>
        </w:rPr>
        <w:t>- Schleichmengenunterdrückung</w:t>
      </w:r>
    </w:p>
    <w:p w:rsidR="00E550D7" w:rsidRDefault="00E550D7" w:rsidP="00E550D7">
      <w:pPr>
        <w:rPr>
          <w:rFonts w:ascii="Arial" w:hAnsi="Arial"/>
        </w:rPr>
      </w:pPr>
      <w:r>
        <w:rPr>
          <w:rFonts w:ascii="Arial" w:hAnsi="Arial"/>
        </w:rPr>
        <w:t>- Software für Rückflusskompensation</w:t>
      </w:r>
    </w:p>
    <w:p w:rsidR="00561791" w:rsidRDefault="00561791" w:rsidP="00561791">
      <w:pPr>
        <w:rPr>
          <w:rFonts w:ascii="Arial" w:hAnsi="Arial"/>
        </w:rPr>
      </w:pPr>
      <w:r>
        <w:rPr>
          <w:rFonts w:ascii="Arial" w:hAnsi="Arial"/>
        </w:rPr>
        <w:t>- Leerrohrerkennung durch MSÜ-Elektrode</w:t>
      </w:r>
    </w:p>
    <w:p w:rsidR="00E550D7" w:rsidRDefault="00E550D7" w:rsidP="00E550D7">
      <w:pPr>
        <w:rPr>
          <w:rFonts w:ascii="Arial" w:hAnsi="Arial"/>
        </w:rPr>
      </w:pPr>
      <w:r>
        <w:rPr>
          <w:rFonts w:ascii="Arial" w:hAnsi="Arial"/>
        </w:rPr>
        <w:t>- alle Ein- und Ausgänge galvanisch getrennt</w:t>
      </w:r>
    </w:p>
    <w:p w:rsidR="00561791" w:rsidRDefault="00561791" w:rsidP="00561791">
      <w:pPr>
        <w:rPr>
          <w:rFonts w:ascii="Arial" w:hAnsi="Arial"/>
        </w:rPr>
      </w:pPr>
      <w:r>
        <w:rPr>
          <w:rFonts w:ascii="Arial" w:hAnsi="Arial"/>
        </w:rPr>
        <w:t>- Bezugselektrode</w:t>
      </w:r>
    </w:p>
    <w:p w:rsidR="00561791" w:rsidRDefault="00561791" w:rsidP="00561791">
      <w:pPr>
        <w:rPr>
          <w:rFonts w:ascii="Arial" w:hAnsi="Arial"/>
        </w:rPr>
      </w:pPr>
      <w:r>
        <w:rPr>
          <w:rFonts w:ascii="Arial" w:hAnsi="Arial"/>
        </w:rPr>
        <w:t xml:space="preserve">- </w:t>
      </w:r>
      <w:r w:rsidR="00E550D7">
        <w:rPr>
          <w:rFonts w:ascii="Arial" w:hAnsi="Arial"/>
        </w:rPr>
        <w:t>Displayb</w:t>
      </w:r>
      <w:r>
        <w:rPr>
          <w:rFonts w:ascii="Arial" w:hAnsi="Arial"/>
        </w:rPr>
        <w:t xml:space="preserve">edienung </w:t>
      </w:r>
      <w:r w:rsidR="00F72DA6">
        <w:rPr>
          <w:rFonts w:ascii="Arial" w:hAnsi="Arial"/>
        </w:rPr>
        <w:t xml:space="preserve">mittels Drucktasten oder </w:t>
      </w:r>
      <w:r w:rsidR="001D395A">
        <w:rPr>
          <w:rFonts w:ascii="Arial" w:hAnsi="Arial"/>
        </w:rPr>
        <w:t xml:space="preserve">von außen </w:t>
      </w:r>
      <w:r>
        <w:rPr>
          <w:rFonts w:ascii="Arial" w:hAnsi="Arial"/>
        </w:rPr>
        <w:t>(</w:t>
      </w:r>
      <w:r w:rsidRPr="00462085">
        <w:rPr>
          <w:rFonts w:ascii="Arial" w:hAnsi="Arial"/>
        </w:rPr>
        <w:t>Touch Control</w:t>
      </w:r>
      <w:r>
        <w:rPr>
          <w:rFonts w:ascii="Arial" w:hAnsi="Arial"/>
        </w:rPr>
        <w:t>)</w:t>
      </w:r>
    </w:p>
    <w:p w:rsidR="00F72DA6" w:rsidRDefault="00F72DA6" w:rsidP="00561791">
      <w:pPr>
        <w:rPr>
          <w:rFonts w:ascii="Arial" w:hAnsi="Arial"/>
        </w:rPr>
      </w:pPr>
      <w:r>
        <w:rPr>
          <w:rFonts w:ascii="Arial" w:hAnsi="Arial"/>
        </w:rPr>
        <w:t>- Echte Zweileitertechnik</w:t>
      </w:r>
    </w:p>
    <w:p w:rsidR="00561791" w:rsidRDefault="00561791">
      <w:pPr>
        <w:rPr>
          <w:rFonts w:ascii="Arial" w:hAnsi="Arial"/>
        </w:rPr>
      </w:pPr>
    </w:p>
    <w:p w:rsidR="00561791" w:rsidRPr="00561791" w:rsidRDefault="00561791" w:rsidP="00561791">
      <w:pPr>
        <w:rPr>
          <w:rFonts w:ascii="Arial" w:hAnsi="Arial"/>
        </w:rPr>
      </w:pPr>
      <w:r w:rsidRPr="00561791">
        <w:rPr>
          <w:rFonts w:ascii="Arial" w:hAnsi="Arial"/>
        </w:rPr>
        <w:t>Option:</w:t>
      </w:r>
    </w:p>
    <w:p w:rsidR="004F3348" w:rsidRDefault="004F3348" w:rsidP="004F3348">
      <w:pPr>
        <w:rPr>
          <w:rFonts w:ascii="Arial" w:hAnsi="Arial"/>
        </w:rPr>
      </w:pPr>
      <w:r>
        <w:rPr>
          <w:rFonts w:ascii="Arial" w:hAnsi="Arial"/>
        </w:rPr>
        <w:t>- Funktion zur rückführbaren Verifikation des Messgeräts gemäß ISO 9001 im eingebauten Zustand ab Werk im Gerät integriert</w:t>
      </w:r>
    </w:p>
    <w:p w:rsidR="0019792E" w:rsidRDefault="0019792E">
      <w:pPr>
        <w:rPr>
          <w:rFonts w:ascii="Arial" w:hAnsi="Arial"/>
        </w:rPr>
      </w:pPr>
    </w:p>
    <w:p w:rsidR="004F3348" w:rsidRDefault="004F3348">
      <w:pPr>
        <w:rPr>
          <w:rFonts w:ascii="Arial" w:hAnsi="Arial"/>
        </w:rPr>
      </w:pPr>
    </w:p>
    <w:p w:rsidR="00D34A04" w:rsidRDefault="0019792E" w:rsidP="00B663BB">
      <w:pPr>
        <w:rPr>
          <w:rFonts w:ascii="Arial" w:hAnsi="Arial" w:cs="Arial"/>
        </w:rPr>
      </w:pPr>
      <w:r>
        <w:rPr>
          <w:rFonts w:ascii="Arial" w:hAnsi="Arial"/>
        </w:rPr>
        <w:t xml:space="preserve">Bauform: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230EA8">
        <w:rPr>
          <w:rFonts w:ascii="Arial" w:hAnsi="Arial"/>
        </w:rPr>
        <w:tab/>
      </w:r>
      <w:r w:rsidR="00B663BB">
        <w:rPr>
          <w:rFonts w:ascii="Arial" w:hAnsi="Arial" w:cs="Arial"/>
        </w:rPr>
        <w:t>Kompakt</w:t>
      </w:r>
    </w:p>
    <w:p w:rsidR="00FE795D" w:rsidRPr="00EA64AA" w:rsidRDefault="00FE795D" w:rsidP="00C2193D">
      <w:pPr>
        <w:ind w:left="1416" w:firstLine="708"/>
        <w:rPr>
          <w:rFonts w:ascii="Arial" w:hAnsi="Arial" w:cs="Arial"/>
        </w:rPr>
      </w:pPr>
    </w:p>
    <w:p w:rsidR="00FE795D" w:rsidRPr="00340726" w:rsidRDefault="009B4737" w:rsidP="00FE795D">
      <w:pPr>
        <w:rPr>
          <w:rFonts w:ascii="Arial" w:hAnsi="Arial"/>
        </w:rPr>
      </w:pPr>
      <w:r w:rsidRPr="00340726">
        <w:rPr>
          <w:rFonts w:ascii="Arial" w:hAnsi="Arial"/>
        </w:rPr>
        <w:t>Explosionsschutz</w:t>
      </w:r>
      <w:r w:rsidR="00FE795D" w:rsidRPr="00340726">
        <w:rPr>
          <w:rFonts w:ascii="Arial" w:hAnsi="Arial"/>
        </w:rPr>
        <w:t>:</w:t>
      </w:r>
      <w:r w:rsidR="00FE795D" w:rsidRPr="00340726">
        <w:rPr>
          <w:rFonts w:ascii="Arial" w:hAnsi="Arial"/>
        </w:rPr>
        <w:tab/>
      </w:r>
      <w:r w:rsidRPr="00340726">
        <w:rPr>
          <w:rFonts w:ascii="Arial" w:hAnsi="Arial"/>
        </w:rPr>
        <w:tab/>
      </w:r>
      <w:r w:rsidR="00FE795D" w:rsidRPr="00340726">
        <w:rPr>
          <w:rFonts w:ascii="Arial" w:hAnsi="Arial"/>
        </w:rPr>
        <w:t>ATEX II 2G</w:t>
      </w:r>
      <w:r w:rsidR="00F72DA6" w:rsidRPr="00340726">
        <w:rPr>
          <w:rFonts w:ascii="Arial" w:hAnsi="Arial"/>
        </w:rPr>
        <w:t xml:space="preserve"> Ex </w:t>
      </w:r>
      <w:proofErr w:type="spellStart"/>
      <w:r w:rsidR="00F72DA6" w:rsidRPr="00340726">
        <w:rPr>
          <w:rFonts w:ascii="Arial" w:hAnsi="Arial"/>
        </w:rPr>
        <w:t>ia</w:t>
      </w:r>
      <w:proofErr w:type="spellEnd"/>
      <w:r w:rsidR="00340726" w:rsidRPr="00340726">
        <w:rPr>
          <w:rFonts w:ascii="Arial" w:hAnsi="Arial"/>
        </w:rPr>
        <w:t xml:space="preserve"> (E</w:t>
      </w:r>
      <w:r w:rsidR="00340726">
        <w:rPr>
          <w:rFonts w:ascii="Arial" w:hAnsi="Arial"/>
        </w:rPr>
        <w:t>i</w:t>
      </w:r>
      <w:r w:rsidR="00340726" w:rsidRPr="00340726">
        <w:rPr>
          <w:rFonts w:ascii="Arial" w:hAnsi="Arial"/>
        </w:rPr>
        <w:t>gensicher)</w:t>
      </w:r>
    </w:p>
    <w:p w:rsidR="00FE795D" w:rsidRPr="00340726" w:rsidRDefault="00FE795D" w:rsidP="00FE795D">
      <w:pPr>
        <w:rPr>
          <w:rFonts w:ascii="Arial" w:hAnsi="Arial"/>
        </w:rPr>
      </w:pPr>
      <w:r w:rsidRPr="00340726">
        <w:rPr>
          <w:rFonts w:ascii="Arial" w:hAnsi="Arial"/>
        </w:rPr>
        <w:tab/>
      </w:r>
      <w:r w:rsidRPr="00340726">
        <w:rPr>
          <w:rFonts w:ascii="Arial" w:hAnsi="Arial"/>
        </w:rPr>
        <w:tab/>
      </w:r>
      <w:r w:rsidRPr="00340726">
        <w:rPr>
          <w:rFonts w:ascii="Arial" w:hAnsi="Arial"/>
        </w:rPr>
        <w:tab/>
        <w:t>ODER</w:t>
      </w:r>
      <w:r w:rsidRPr="00340726">
        <w:rPr>
          <w:rFonts w:ascii="Arial" w:hAnsi="Arial"/>
        </w:rPr>
        <w:tab/>
        <w:t>ATEX II 3G</w:t>
      </w:r>
      <w:r w:rsidR="00F72DA6" w:rsidRPr="00340726">
        <w:rPr>
          <w:rFonts w:ascii="Arial" w:hAnsi="Arial"/>
        </w:rPr>
        <w:t xml:space="preserve"> Ex </w:t>
      </w:r>
      <w:proofErr w:type="spellStart"/>
      <w:r w:rsidR="00F72DA6" w:rsidRPr="00340726">
        <w:rPr>
          <w:rFonts w:ascii="Arial" w:hAnsi="Arial"/>
        </w:rPr>
        <w:t>ic</w:t>
      </w:r>
      <w:proofErr w:type="spellEnd"/>
      <w:r w:rsidR="00340726" w:rsidRPr="00340726">
        <w:rPr>
          <w:rFonts w:ascii="Arial" w:hAnsi="Arial"/>
        </w:rPr>
        <w:t xml:space="preserve"> </w:t>
      </w:r>
      <w:r w:rsidR="00340726">
        <w:rPr>
          <w:rFonts w:ascii="Arial" w:hAnsi="Arial"/>
        </w:rPr>
        <w:t>(Ei</w:t>
      </w:r>
      <w:r w:rsidR="00340726" w:rsidRPr="00340726">
        <w:rPr>
          <w:rFonts w:ascii="Arial" w:hAnsi="Arial"/>
        </w:rPr>
        <w:t>gensicher</w:t>
      </w:r>
      <w:r w:rsidR="00340726">
        <w:rPr>
          <w:rFonts w:ascii="Arial" w:hAnsi="Arial"/>
        </w:rPr>
        <w:t>)</w:t>
      </w:r>
    </w:p>
    <w:p w:rsidR="004F3348" w:rsidRDefault="004F3348" w:rsidP="00FE795D">
      <w:pPr>
        <w:rPr>
          <w:rFonts w:ascii="Arial" w:hAnsi="Arial"/>
        </w:rPr>
      </w:pPr>
      <w:r w:rsidRPr="00340726">
        <w:rPr>
          <w:rFonts w:ascii="Arial" w:hAnsi="Arial"/>
        </w:rPr>
        <w:tab/>
      </w:r>
      <w:r w:rsidRPr="00340726">
        <w:rPr>
          <w:rFonts w:ascii="Arial" w:hAnsi="Arial"/>
        </w:rPr>
        <w:tab/>
      </w:r>
      <w:r w:rsidRPr="00340726">
        <w:rPr>
          <w:rFonts w:ascii="Arial" w:hAnsi="Arial"/>
        </w:rPr>
        <w:tab/>
      </w:r>
      <w:r>
        <w:rPr>
          <w:rFonts w:ascii="Arial" w:hAnsi="Arial"/>
        </w:rPr>
        <w:t>ODER</w:t>
      </w:r>
      <w:r>
        <w:rPr>
          <w:rFonts w:ascii="Arial" w:hAnsi="Arial"/>
        </w:rPr>
        <w:tab/>
        <w:t>Ex-frei</w:t>
      </w:r>
    </w:p>
    <w:p w:rsidR="0006272D" w:rsidRDefault="0006272D" w:rsidP="0006272D">
      <w:pPr>
        <w:rPr>
          <w:rFonts w:ascii="Arial" w:hAnsi="Arial"/>
        </w:rPr>
      </w:pPr>
    </w:p>
    <w:p w:rsidR="0006272D" w:rsidRDefault="0006272D" w:rsidP="0006272D">
      <w:pPr>
        <w:rPr>
          <w:rFonts w:ascii="Arial" w:hAnsi="Arial"/>
        </w:rPr>
      </w:pPr>
      <w:r>
        <w:rPr>
          <w:rFonts w:ascii="Arial" w:hAnsi="Arial"/>
        </w:rPr>
        <w:t xml:space="preserve">Messbereich: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_____  m³/h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:rsidR="0006272D" w:rsidRDefault="0006272D" w:rsidP="0006272D">
      <w:pPr>
        <w:ind w:left="2832"/>
        <w:rPr>
          <w:rFonts w:ascii="Arial" w:hAnsi="Arial"/>
        </w:rPr>
      </w:pPr>
      <w:r>
        <w:rPr>
          <w:rFonts w:ascii="Arial" w:hAnsi="Arial"/>
        </w:rPr>
        <w:t xml:space="preserve">(Bitte ggf. mit Applikator an den Messbereich anpassen, siehe </w:t>
      </w:r>
    </w:p>
    <w:p w:rsidR="0006272D" w:rsidRDefault="0006272D" w:rsidP="0006272D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hyperlink r:id="rId5" w:history="1">
        <w:r>
          <w:rPr>
            <w:rStyle w:val="Hyperlink"/>
            <w:rFonts w:ascii="Arial" w:hAnsi="Arial"/>
          </w:rPr>
          <w:t>www.de.endress.com/Applicator</w:t>
        </w:r>
      </w:hyperlink>
      <w:r>
        <w:rPr>
          <w:rFonts w:ascii="Arial" w:hAnsi="Arial"/>
        </w:rPr>
        <w:t>)</w:t>
      </w:r>
    </w:p>
    <w:p w:rsidR="00D61E59" w:rsidRPr="00EA64AA" w:rsidRDefault="00D61E59">
      <w:pPr>
        <w:rPr>
          <w:rFonts w:ascii="Arial" w:hAnsi="Arial"/>
        </w:rPr>
      </w:pPr>
    </w:p>
    <w:p w:rsidR="00584D78" w:rsidRDefault="0019792E" w:rsidP="001A5158">
      <w:pPr>
        <w:rPr>
          <w:rFonts w:ascii="Arial" w:hAnsi="Arial"/>
        </w:rPr>
      </w:pPr>
      <w:r>
        <w:rPr>
          <w:rFonts w:ascii="Arial" w:hAnsi="Arial"/>
        </w:rPr>
        <w:t xml:space="preserve">Nennweite: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230EA8">
        <w:rPr>
          <w:rFonts w:ascii="Arial" w:hAnsi="Arial"/>
        </w:rPr>
        <w:tab/>
      </w:r>
      <w:r w:rsidR="008B4B1A" w:rsidRPr="001A5158">
        <w:rPr>
          <w:rFonts w:ascii="Arial" w:hAnsi="Arial"/>
        </w:rPr>
        <w:t xml:space="preserve">DN </w:t>
      </w:r>
      <w:r w:rsidR="008B4B1A">
        <w:rPr>
          <w:rFonts w:ascii="Arial" w:hAnsi="Arial"/>
        </w:rPr>
        <w:t>____ (Bitte benennen</w:t>
      </w:r>
      <w:r w:rsidR="00677F40">
        <w:rPr>
          <w:rFonts w:ascii="Arial" w:hAnsi="Arial"/>
        </w:rPr>
        <w:t>, DN</w:t>
      </w:r>
      <w:r w:rsidR="00F72DA6">
        <w:rPr>
          <w:rFonts w:ascii="Arial" w:hAnsi="Arial"/>
        </w:rPr>
        <w:t>15…DN2</w:t>
      </w:r>
      <w:r w:rsidR="00677F40">
        <w:rPr>
          <w:rFonts w:ascii="Arial" w:hAnsi="Arial"/>
        </w:rPr>
        <w:t>00</w:t>
      </w:r>
      <w:r w:rsidR="008B4B1A">
        <w:rPr>
          <w:rFonts w:ascii="Arial" w:hAnsi="Arial"/>
        </w:rPr>
        <w:t>)</w:t>
      </w:r>
      <w:r w:rsidR="00584D78">
        <w:rPr>
          <w:rFonts w:ascii="Arial" w:hAnsi="Arial"/>
        </w:rPr>
        <w:tab/>
      </w:r>
      <w:r w:rsidR="00584D78">
        <w:rPr>
          <w:rFonts w:ascii="Arial" w:hAnsi="Arial"/>
        </w:rPr>
        <w:tab/>
      </w:r>
      <w:r w:rsidR="00584D78">
        <w:rPr>
          <w:rFonts w:ascii="Arial" w:hAnsi="Arial"/>
        </w:rPr>
        <w:tab/>
      </w:r>
      <w:r w:rsidR="00584D78">
        <w:rPr>
          <w:rFonts w:ascii="Arial" w:hAnsi="Arial"/>
        </w:rPr>
        <w:tab/>
      </w:r>
      <w:r w:rsidR="00677F40">
        <w:rPr>
          <w:rFonts w:ascii="Arial" w:hAnsi="Arial"/>
        </w:rPr>
        <w:tab/>
      </w:r>
      <w:r w:rsidR="00677F40">
        <w:rPr>
          <w:rFonts w:ascii="Arial" w:hAnsi="Arial"/>
        </w:rPr>
        <w:tab/>
      </w:r>
      <w:r w:rsidR="00677F40">
        <w:rPr>
          <w:rFonts w:ascii="Arial" w:hAnsi="Arial"/>
        </w:rPr>
        <w:tab/>
      </w:r>
      <w:r w:rsidR="00230EA8">
        <w:rPr>
          <w:rFonts w:ascii="Arial" w:hAnsi="Arial"/>
        </w:rPr>
        <w:tab/>
      </w:r>
      <w:r w:rsidR="001A5158">
        <w:rPr>
          <w:rFonts w:ascii="Arial" w:hAnsi="Arial"/>
        </w:rPr>
        <w:t xml:space="preserve">(Bitte </w:t>
      </w:r>
      <w:proofErr w:type="spellStart"/>
      <w:r w:rsidR="001A5158">
        <w:rPr>
          <w:rFonts w:ascii="Arial" w:hAnsi="Arial"/>
        </w:rPr>
        <w:t>ggf.mit</w:t>
      </w:r>
      <w:proofErr w:type="spellEnd"/>
      <w:r w:rsidR="001A5158">
        <w:rPr>
          <w:rFonts w:ascii="Arial" w:hAnsi="Arial"/>
        </w:rPr>
        <w:t xml:space="preserve"> Applika</w:t>
      </w:r>
      <w:r w:rsidR="00D76C77">
        <w:rPr>
          <w:rFonts w:ascii="Arial" w:hAnsi="Arial"/>
        </w:rPr>
        <w:t>tor an den Messbereich anpassen</w:t>
      </w:r>
      <w:r w:rsidR="00584D78">
        <w:rPr>
          <w:rFonts w:ascii="Arial" w:hAnsi="Arial"/>
        </w:rPr>
        <w:t xml:space="preserve">, siehe </w:t>
      </w:r>
    </w:p>
    <w:p w:rsidR="001A5158" w:rsidRPr="00824219" w:rsidRDefault="00584D78" w:rsidP="001A5158">
      <w:pPr>
        <w:rPr>
          <w:rFonts w:ascii="Arial" w:hAnsi="Arial"/>
          <w:color w:val="FF0000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230EA8">
        <w:rPr>
          <w:rFonts w:ascii="Arial" w:hAnsi="Arial"/>
        </w:rPr>
        <w:tab/>
      </w:r>
      <w:hyperlink r:id="rId6" w:history="1">
        <w:r w:rsidR="00D76C77">
          <w:rPr>
            <w:rStyle w:val="Hyperlink"/>
            <w:rFonts w:ascii="Arial" w:hAnsi="Arial"/>
          </w:rPr>
          <w:t>www.de.endress.com/Applicator</w:t>
        </w:r>
      </w:hyperlink>
      <w:r w:rsidR="001A5158">
        <w:rPr>
          <w:rFonts w:ascii="Arial" w:hAnsi="Arial"/>
        </w:rPr>
        <w:t>)</w:t>
      </w:r>
    </w:p>
    <w:p w:rsidR="00561791" w:rsidRDefault="00561791">
      <w:pPr>
        <w:rPr>
          <w:rFonts w:ascii="Arial" w:hAnsi="Arial"/>
        </w:rPr>
      </w:pPr>
    </w:p>
    <w:p w:rsidR="00561791" w:rsidRDefault="00561791" w:rsidP="004F3348">
      <w:pPr>
        <w:rPr>
          <w:rFonts w:ascii="Arial" w:hAnsi="Arial" w:cs="Arial"/>
        </w:rPr>
      </w:pPr>
      <w:proofErr w:type="spellStart"/>
      <w:r>
        <w:rPr>
          <w:rFonts w:ascii="Arial" w:hAnsi="Arial"/>
        </w:rPr>
        <w:t>Baulänge</w:t>
      </w:r>
      <w:proofErr w:type="spellEnd"/>
      <w:r>
        <w:rPr>
          <w:rFonts w:ascii="Arial" w:hAnsi="Arial"/>
        </w:rPr>
        <w:t>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4478E8">
        <w:rPr>
          <w:rFonts w:ascii="Arial" w:hAnsi="Arial" w:cs="Arial"/>
        </w:rPr>
        <w:t>gem. DVGW</w:t>
      </w:r>
      <w:r w:rsidR="00A22DC4">
        <w:rPr>
          <w:rFonts w:ascii="Arial" w:hAnsi="Arial" w:cs="Arial"/>
        </w:rPr>
        <w:t>/ISO</w:t>
      </w:r>
      <w:r w:rsidR="00F72DA6">
        <w:rPr>
          <w:rFonts w:ascii="Arial" w:hAnsi="Arial" w:cs="Arial"/>
        </w:rPr>
        <w:t xml:space="preserve"> bis einschließlich DN2</w:t>
      </w:r>
      <w:r w:rsidR="004F3348">
        <w:rPr>
          <w:rFonts w:ascii="Arial" w:hAnsi="Arial" w:cs="Arial"/>
        </w:rPr>
        <w:t>00</w:t>
      </w:r>
    </w:p>
    <w:p w:rsidR="0097109B" w:rsidRDefault="00230EA8">
      <w:pPr>
        <w:rPr>
          <w:rFonts w:ascii="Arial" w:hAnsi="Arial"/>
        </w:rPr>
      </w:pPr>
      <w:r>
        <w:rPr>
          <w:rFonts w:ascii="Arial" w:hAnsi="Arial"/>
        </w:rPr>
        <w:tab/>
      </w:r>
    </w:p>
    <w:p w:rsidR="00561791" w:rsidRDefault="0019792E" w:rsidP="00561791">
      <w:pPr>
        <w:rPr>
          <w:rFonts w:ascii="Arial" w:hAnsi="Arial"/>
        </w:rPr>
      </w:pPr>
      <w:r>
        <w:rPr>
          <w:rFonts w:ascii="Arial" w:hAnsi="Arial"/>
        </w:rPr>
        <w:t xml:space="preserve">Prozessanschluss: </w:t>
      </w:r>
      <w:r>
        <w:rPr>
          <w:rFonts w:ascii="Arial" w:hAnsi="Arial"/>
        </w:rPr>
        <w:tab/>
      </w:r>
      <w:r w:rsidR="00230EA8">
        <w:rPr>
          <w:rFonts w:ascii="Arial" w:hAnsi="Arial"/>
        </w:rPr>
        <w:tab/>
      </w:r>
      <w:r w:rsidR="00D34A04" w:rsidRPr="00D34A04">
        <w:rPr>
          <w:rFonts w:ascii="Arial" w:hAnsi="Arial"/>
          <w:i/>
        </w:rPr>
        <w:t xml:space="preserve">für Nennweiten </w:t>
      </w:r>
      <w:r w:rsidR="004F3348">
        <w:rPr>
          <w:rFonts w:ascii="Arial" w:hAnsi="Arial"/>
          <w:i/>
        </w:rPr>
        <w:t>DN15…DN</w:t>
      </w:r>
      <w:r w:rsidR="00F72DA6">
        <w:rPr>
          <w:rFonts w:ascii="Arial" w:hAnsi="Arial"/>
          <w:i/>
        </w:rPr>
        <w:t>2</w:t>
      </w:r>
      <w:r w:rsidR="00F71A1A" w:rsidRPr="00D34A04">
        <w:rPr>
          <w:rFonts w:ascii="Arial" w:hAnsi="Arial"/>
          <w:i/>
        </w:rPr>
        <w:t>00:</w:t>
      </w:r>
    </w:p>
    <w:p w:rsidR="00561791" w:rsidRDefault="00561791" w:rsidP="00F71A1A">
      <w:pPr>
        <w:ind w:left="2124" w:firstLine="708"/>
        <w:rPr>
          <w:rFonts w:ascii="Arial" w:hAnsi="Arial"/>
        </w:rPr>
      </w:pPr>
      <w:r>
        <w:rPr>
          <w:rFonts w:ascii="Arial" w:hAnsi="Arial"/>
        </w:rPr>
        <w:t>C-</w:t>
      </w:r>
      <w:r w:rsidRPr="00561791">
        <w:rPr>
          <w:rFonts w:ascii="Arial" w:hAnsi="Arial"/>
        </w:rPr>
        <w:t>Stahl, Flansch EN1092-1 (DIN2501)</w:t>
      </w:r>
    </w:p>
    <w:p w:rsidR="00561791" w:rsidRDefault="00D34A04" w:rsidP="00D34A04">
      <w:pPr>
        <w:ind w:left="1416" w:firstLine="708"/>
        <w:rPr>
          <w:rFonts w:ascii="Arial" w:hAnsi="Arial"/>
        </w:rPr>
      </w:pPr>
      <w:r>
        <w:rPr>
          <w:rFonts w:ascii="Arial" w:hAnsi="Arial"/>
        </w:rPr>
        <w:t>ODER</w:t>
      </w:r>
      <w:r>
        <w:rPr>
          <w:rFonts w:ascii="Arial" w:hAnsi="Arial"/>
        </w:rPr>
        <w:tab/>
      </w:r>
      <w:proofErr w:type="spellStart"/>
      <w:r w:rsidR="00F71A1A">
        <w:rPr>
          <w:rFonts w:ascii="Arial" w:hAnsi="Arial"/>
        </w:rPr>
        <w:t>R</w:t>
      </w:r>
      <w:r w:rsidR="00561791" w:rsidRPr="00561791">
        <w:rPr>
          <w:rFonts w:ascii="Arial" w:hAnsi="Arial"/>
        </w:rPr>
        <w:t>ostfr</w:t>
      </w:r>
      <w:proofErr w:type="spellEnd"/>
      <w:r w:rsidR="00561791" w:rsidRPr="00561791">
        <w:rPr>
          <w:rFonts w:ascii="Arial" w:hAnsi="Arial"/>
        </w:rPr>
        <w:t>. Stahl, Flansch EN1092-1 (DIN2501)</w:t>
      </w:r>
    </w:p>
    <w:p w:rsidR="00F71A1A" w:rsidRDefault="00F71A1A" w:rsidP="00561791">
      <w:pPr>
        <w:ind w:left="2124" w:firstLine="708"/>
        <w:rPr>
          <w:rFonts w:ascii="Arial" w:hAnsi="Arial"/>
        </w:rPr>
      </w:pPr>
    </w:p>
    <w:p w:rsidR="00CC0C9D" w:rsidRDefault="00272E94" w:rsidP="00561791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CC0C9D">
        <w:rPr>
          <w:rFonts w:ascii="Arial" w:hAnsi="Arial"/>
        </w:rPr>
        <w:tab/>
      </w:r>
    </w:p>
    <w:p w:rsidR="0097109B" w:rsidRDefault="0006272D" w:rsidP="00747D6B">
      <w:pPr>
        <w:rPr>
          <w:rFonts w:ascii="Arial" w:hAnsi="Arial"/>
        </w:rPr>
      </w:pPr>
      <w:r>
        <w:rPr>
          <w:rFonts w:ascii="Arial" w:hAnsi="Arial"/>
        </w:rPr>
        <w:t>N</w:t>
      </w:r>
      <w:r w:rsidR="0097109B">
        <w:rPr>
          <w:rFonts w:ascii="Arial" w:hAnsi="Arial"/>
        </w:rPr>
        <w:t xml:space="preserve">enndruck: </w:t>
      </w:r>
      <w:r w:rsidR="0097109B">
        <w:rPr>
          <w:rFonts w:ascii="Arial" w:hAnsi="Arial"/>
        </w:rPr>
        <w:tab/>
      </w:r>
      <w:r w:rsidR="0097109B">
        <w:rPr>
          <w:rFonts w:ascii="Arial" w:hAnsi="Arial"/>
        </w:rPr>
        <w:tab/>
      </w:r>
      <w:r w:rsidR="0097109B">
        <w:rPr>
          <w:rFonts w:ascii="Arial" w:hAnsi="Arial"/>
        </w:rPr>
        <w:tab/>
      </w:r>
      <w:r w:rsidR="00747D6B">
        <w:rPr>
          <w:rFonts w:ascii="Arial" w:hAnsi="Arial"/>
        </w:rPr>
        <w:t>PN</w:t>
      </w:r>
      <w:r w:rsidR="00230EA8">
        <w:rPr>
          <w:rFonts w:ascii="Arial" w:hAnsi="Arial"/>
        </w:rPr>
        <w:t>10/PN16</w:t>
      </w:r>
      <w:r w:rsidR="00272E94">
        <w:rPr>
          <w:rFonts w:ascii="Arial" w:hAnsi="Arial"/>
        </w:rPr>
        <w:t>/PN25/PN40</w:t>
      </w:r>
      <w:r w:rsidR="00230EA8">
        <w:rPr>
          <w:rFonts w:ascii="Arial" w:hAnsi="Arial"/>
        </w:rPr>
        <w:t xml:space="preserve"> </w:t>
      </w:r>
      <w:r w:rsidR="00563FB2" w:rsidRPr="00563FB2">
        <w:rPr>
          <w:rFonts w:ascii="Arial" w:hAnsi="Arial"/>
          <w:i/>
        </w:rPr>
        <w:t>(</w:t>
      </w:r>
      <w:r w:rsidR="00747D6B" w:rsidRPr="00563FB2">
        <w:rPr>
          <w:rFonts w:ascii="Arial" w:hAnsi="Arial"/>
          <w:i/>
        </w:rPr>
        <w:t>je nach Prozessanschluss</w:t>
      </w:r>
      <w:r w:rsidR="00563FB2" w:rsidRPr="00563FB2">
        <w:rPr>
          <w:rFonts w:ascii="Arial" w:hAnsi="Arial"/>
          <w:i/>
        </w:rPr>
        <w:t>)</w:t>
      </w:r>
    </w:p>
    <w:p w:rsidR="0097109B" w:rsidRDefault="0097109B">
      <w:pPr>
        <w:rPr>
          <w:rFonts w:ascii="Arial" w:hAnsi="Arial"/>
        </w:rPr>
      </w:pPr>
    </w:p>
    <w:p w:rsidR="00272E94" w:rsidRDefault="0019792E" w:rsidP="00747D6B">
      <w:pPr>
        <w:rPr>
          <w:rFonts w:ascii="Arial" w:hAnsi="Arial"/>
        </w:rPr>
      </w:pPr>
      <w:r>
        <w:rPr>
          <w:rFonts w:ascii="Arial" w:hAnsi="Arial"/>
        </w:rPr>
        <w:t xml:space="preserve">Auskleidung: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230EA8">
        <w:rPr>
          <w:rFonts w:ascii="Arial" w:hAnsi="Arial"/>
        </w:rPr>
        <w:tab/>
      </w:r>
      <w:r w:rsidR="00EB78C5">
        <w:rPr>
          <w:rFonts w:ascii="Arial" w:hAnsi="Arial"/>
        </w:rPr>
        <w:t xml:space="preserve">PTFE </w:t>
      </w:r>
      <w:r w:rsidR="00EB78C5">
        <w:rPr>
          <w:rFonts w:ascii="Arial" w:hAnsi="Arial"/>
        </w:rPr>
        <w:tab/>
        <w:t>/ -4</w:t>
      </w:r>
      <w:r w:rsidR="00272E94">
        <w:rPr>
          <w:rFonts w:ascii="Arial" w:hAnsi="Arial"/>
        </w:rPr>
        <w:t>0…</w:t>
      </w:r>
      <w:r w:rsidR="00EB78C5">
        <w:rPr>
          <w:rFonts w:ascii="Arial" w:hAnsi="Arial"/>
        </w:rPr>
        <w:t>13</w:t>
      </w:r>
      <w:r w:rsidR="00272E94">
        <w:rPr>
          <w:rFonts w:ascii="Arial" w:hAnsi="Arial"/>
        </w:rPr>
        <w:t xml:space="preserve">0°C </w:t>
      </w:r>
      <w:r w:rsidR="00272E94">
        <w:rPr>
          <w:rFonts w:ascii="Arial" w:hAnsi="Arial"/>
        </w:rPr>
        <w:tab/>
      </w:r>
      <w:r w:rsidR="00272E94" w:rsidRPr="00563FB2">
        <w:rPr>
          <w:rFonts w:ascii="Arial" w:hAnsi="Arial"/>
          <w:i/>
        </w:rPr>
        <w:t>(DN</w:t>
      </w:r>
      <w:r w:rsidR="00EB78C5">
        <w:rPr>
          <w:rFonts w:ascii="Arial" w:hAnsi="Arial"/>
          <w:i/>
        </w:rPr>
        <w:t>15…DN</w:t>
      </w:r>
      <w:r w:rsidR="00F72DA6">
        <w:rPr>
          <w:rFonts w:ascii="Arial" w:hAnsi="Arial"/>
          <w:i/>
        </w:rPr>
        <w:t>2</w:t>
      </w:r>
      <w:r w:rsidR="00272E94" w:rsidRPr="00563FB2">
        <w:rPr>
          <w:rFonts w:ascii="Arial" w:hAnsi="Arial"/>
          <w:i/>
        </w:rPr>
        <w:t>00)</w:t>
      </w:r>
    </w:p>
    <w:p w:rsidR="00513281" w:rsidRDefault="00513281" w:rsidP="00747D6B">
      <w:pPr>
        <w:rPr>
          <w:rFonts w:ascii="Arial" w:hAnsi="Arial"/>
        </w:rPr>
      </w:pPr>
      <w:r w:rsidRPr="00513281">
        <w:rPr>
          <w:rFonts w:ascii="Arial" w:hAnsi="Arial"/>
        </w:rPr>
        <w:t>/</w:t>
      </w:r>
      <w:proofErr w:type="spellStart"/>
      <w:r w:rsidRPr="00513281">
        <w:rPr>
          <w:rFonts w:ascii="Arial" w:hAnsi="Arial"/>
        </w:rPr>
        <w:t>Mediumstemperatur</w:t>
      </w:r>
      <w:proofErr w:type="spellEnd"/>
      <w:r w:rsidR="00D34A04">
        <w:rPr>
          <w:rFonts w:ascii="Arial" w:hAnsi="Arial"/>
        </w:rPr>
        <w:tab/>
        <w:t>ODER</w:t>
      </w:r>
      <w:r w:rsidRPr="00513281">
        <w:rPr>
          <w:rFonts w:ascii="Arial" w:hAnsi="Arial"/>
        </w:rPr>
        <w:tab/>
      </w:r>
      <w:r w:rsidR="00EB78C5">
        <w:rPr>
          <w:rFonts w:ascii="Arial" w:hAnsi="Arial"/>
        </w:rPr>
        <w:t xml:space="preserve">PFA </w:t>
      </w:r>
      <w:r w:rsidR="00EB78C5">
        <w:rPr>
          <w:rFonts w:ascii="Arial" w:hAnsi="Arial"/>
        </w:rPr>
        <w:tab/>
        <w:t>/ -20…15</w:t>
      </w:r>
      <w:r w:rsidR="00272E94">
        <w:rPr>
          <w:rFonts w:ascii="Arial" w:hAnsi="Arial"/>
        </w:rPr>
        <w:t xml:space="preserve">0°C </w:t>
      </w:r>
      <w:r w:rsidR="00272E94">
        <w:rPr>
          <w:rFonts w:ascii="Arial" w:hAnsi="Arial"/>
        </w:rPr>
        <w:tab/>
      </w:r>
      <w:r w:rsidR="00EB78C5">
        <w:rPr>
          <w:rFonts w:ascii="Arial" w:hAnsi="Arial"/>
          <w:i/>
        </w:rPr>
        <w:t>(DN25</w:t>
      </w:r>
      <w:r w:rsidR="00272E94" w:rsidRPr="00563FB2">
        <w:rPr>
          <w:rFonts w:ascii="Arial" w:hAnsi="Arial"/>
          <w:i/>
        </w:rPr>
        <w:t>…</w:t>
      </w:r>
      <w:r w:rsidR="00EB78C5">
        <w:rPr>
          <w:rFonts w:ascii="Arial" w:hAnsi="Arial"/>
          <w:i/>
        </w:rPr>
        <w:t>DN200</w:t>
      </w:r>
      <w:r w:rsidR="00272E94" w:rsidRPr="00563FB2">
        <w:rPr>
          <w:rFonts w:ascii="Arial" w:hAnsi="Arial"/>
          <w:i/>
        </w:rPr>
        <w:t>)</w:t>
      </w:r>
    </w:p>
    <w:p w:rsidR="00D34A04" w:rsidRDefault="00230EA8" w:rsidP="00513281">
      <w:pPr>
        <w:rPr>
          <w:rFonts w:ascii="Arial" w:hAnsi="Arial"/>
        </w:rPr>
      </w:pPr>
      <w:r>
        <w:rPr>
          <w:rFonts w:ascii="Arial" w:hAnsi="Arial"/>
        </w:rPr>
        <w:tab/>
      </w:r>
    </w:p>
    <w:p w:rsidR="00272E94" w:rsidRDefault="00230EA8" w:rsidP="00513281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:rsidR="00D34A04" w:rsidRDefault="0019792E" w:rsidP="00D34A04">
      <w:pPr>
        <w:rPr>
          <w:rFonts w:ascii="Arial" w:hAnsi="Arial"/>
        </w:rPr>
      </w:pPr>
      <w:r>
        <w:rPr>
          <w:rFonts w:ascii="Arial" w:hAnsi="Arial"/>
        </w:rPr>
        <w:t xml:space="preserve">Elektroden: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230EA8">
        <w:rPr>
          <w:rFonts w:ascii="Arial" w:hAnsi="Arial"/>
        </w:rPr>
        <w:tab/>
      </w:r>
      <w:r w:rsidR="00D34A04">
        <w:rPr>
          <w:rFonts w:ascii="Arial" w:hAnsi="Arial"/>
        </w:rPr>
        <w:t>1.4435 / 316L</w:t>
      </w:r>
    </w:p>
    <w:p w:rsidR="00D34A04" w:rsidRDefault="00D34A04" w:rsidP="00D34A04">
      <w:pPr>
        <w:ind w:left="1416" w:firstLine="708"/>
        <w:rPr>
          <w:rFonts w:ascii="Arial" w:hAnsi="Arial"/>
        </w:rPr>
      </w:pPr>
      <w:r>
        <w:rPr>
          <w:rFonts w:ascii="Arial" w:hAnsi="Arial"/>
        </w:rPr>
        <w:t>ODER</w:t>
      </w:r>
      <w:r>
        <w:rPr>
          <w:rFonts w:ascii="Arial" w:hAnsi="Arial"/>
        </w:rPr>
        <w:tab/>
        <w:t>1.4435 / 316L Spitzelektroden</w:t>
      </w:r>
    </w:p>
    <w:p w:rsidR="00D34A04" w:rsidRDefault="00D34A04" w:rsidP="00D34A04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</w:r>
      <w:proofErr w:type="spellStart"/>
      <w:r>
        <w:rPr>
          <w:rFonts w:ascii="Arial" w:hAnsi="Arial"/>
        </w:rPr>
        <w:t>Alloy</w:t>
      </w:r>
      <w:proofErr w:type="spellEnd"/>
      <w:r>
        <w:rPr>
          <w:rFonts w:ascii="Arial" w:hAnsi="Arial"/>
        </w:rPr>
        <w:t xml:space="preserve"> C-22</w:t>
      </w:r>
    </w:p>
    <w:p w:rsidR="00D34A04" w:rsidRDefault="00D34A04" w:rsidP="00D34A04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</w:r>
      <w:proofErr w:type="spellStart"/>
      <w:r>
        <w:rPr>
          <w:rFonts w:ascii="Arial" w:hAnsi="Arial"/>
        </w:rPr>
        <w:t>Alloy</w:t>
      </w:r>
      <w:proofErr w:type="spellEnd"/>
      <w:r>
        <w:rPr>
          <w:rFonts w:ascii="Arial" w:hAnsi="Arial"/>
        </w:rPr>
        <w:t xml:space="preserve"> C-22 Spitzelektroden</w:t>
      </w:r>
    </w:p>
    <w:p w:rsidR="00513281" w:rsidRDefault="00D34A04" w:rsidP="00D34A04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</w:r>
      <w:r w:rsidR="00272E94">
        <w:rPr>
          <w:rFonts w:ascii="Arial" w:hAnsi="Arial"/>
        </w:rPr>
        <w:t>Tantal</w:t>
      </w:r>
    </w:p>
    <w:p w:rsidR="00EB78C5" w:rsidRDefault="00EB78C5" w:rsidP="00D34A04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  <w:t>Platin</w:t>
      </w:r>
    </w:p>
    <w:p w:rsidR="00272E94" w:rsidRDefault="00272E94">
      <w:pPr>
        <w:rPr>
          <w:rFonts w:ascii="Arial" w:hAnsi="Arial"/>
        </w:rPr>
      </w:pPr>
    </w:p>
    <w:p w:rsidR="00D34A04" w:rsidRDefault="0019792E" w:rsidP="00D34A04">
      <w:pPr>
        <w:rPr>
          <w:rFonts w:ascii="Arial" w:hAnsi="Arial"/>
        </w:rPr>
      </w:pPr>
      <w:r>
        <w:rPr>
          <w:rFonts w:ascii="Arial" w:hAnsi="Arial"/>
        </w:rPr>
        <w:t>Gehäuse</w:t>
      </w:r>
      <w:r w:rsidR="00AD7ADB">
        <w:rPr>
          <w:rFonts w:ascii="Arial" w:hAnsi="Arial"/>
        </w:rPr>
        <w:t xml:space="preserve"> Messu</w:t>
      </w:r>
      <w:r w:rsidR="00A22DC4">
        <w:rPr>
          <w:rFonts w:ascii="Arial" w:hAnsi="Arial"/>
        </w:rPr>
        <w:t>mformer</w:t>
      </w:r>
      <w:r>
        <w:rPr>
          <w:rFonts w:ascii="Arial" w:hAnsi="Arial"/>
        </w:rPr>
        <w:t xml:space="preserve">: </w:t>
      </w:r>
      <w:r>
        <w:rPr>
          <w:rFonts w:ascii="Arial" w:hAnsi="Arial"/>
        </w:rPr>
        <w:tab/>
      </w:r>
      <w:r w:rsidR="00D34A04">
        <w:rPr>
          <w:rFonts w:ascii="Arial" w:hAnsi="Arial"/>
        </w:rPr>
        <w:t>Alu-Druckguss, beschichtet</w:t>
      </w:r>
    </w:p>
    <w:p w:rsidR="00A22DC4" w:rsidRDefault="00A22DC4" w:rsidP="00D34A04">
      <w:pPr>
        <w:rPr>
          <w:rFonts w:ascii="Arial" w:hAnsi="Arial"/>
        </w:rPr>
      </w:pPr>
    </w:p>
    <w:p w:rsidR="00A22DC4" w:rsidRDefault="00A22DC4" w:rsidP="00A22DC4">
      <w:pPr>
        <w:rPr>
          <w:rFonts w:ascii="Arial" w:hAnsi="Arial"/>
        </w:rPr>
      </w:pPr>
      <w:r>
        <w:rPr>
          <w:rFonts w:ascii="Arial" w:hAnsi="Arial"/>
        </w:rPr>
        <w:t>Schutzart Messumformer:</w:t>
      </w:r>
      <w:r>
        <w:rPr>
          <w:rFonts w:ascii="Arial" w:hAnsi="Arial"/>
        </w:rPr>
        <w:tab/>
        <w:t>IP66/67</w:t>
      </w:r>
    </w:p>
    <w:p w:rsidR="00A22DC4" w:rsidRDefault="00A22DC4" w:rsidP="00D34A04">
      <w:pPr>
        <w:rPr>
          <w:rFonts w:ascii="Arial" w:hAnsi="Arial"/>
        </w:rPr>
      </w:pPr>
    </w:p>
    <w:p w:rsidR="0097109B" w:rsidRDefault="00563FB2" w:rsidP="00563FB2">
      <w:pPr>
        <w:rPr>
          <w:rFonts w:ascii="Arial" w:hAnsi="Arial"/>
        </w:rPr>
      </w:pPr>
      <w:r>
        <w:rPr>
          <w:rFonts w:ascii="Arial" w:hAnsi="Arial"/>
        </w:rPr>
        <w:t xml:space="preserve">Schutzart </w:t>
      </w:r>
      <w:r w:rsidR="007B452B">
        <w:rPr>
          <w:rFonts w:ascii="Arial" w:hAnsi="Arial"/>
        </w:rPr>
        <w:t>Messaufnehmer:</w:t>
      </w:r>
      <w:r w:rsidR="007B452B" w:rsidRPr="007B452B">
        <w:rPr>
          <w:rFonts w:ascii="Arial" w:hAnsi="Arial"/>
        </w:rPr>
        <w:t xml:space="preserve"> </w:t>
      </w:r>
      <w:r>
        <w:rPr>
          <w:rFonts w:ascii="Arial" w:hAnsi="Arial"/>
        </w:rPr>
        <w:tab/>
        <w:t>IP66/67</w:t>
      </w:r>
    </w:p>
    <w:p w:rsidR="004A1D7E" w:rsidRDefault="004A1D7E" w:rsidP="004A1D7E">
      <w:pPr>
        <w:rPr>
          <w:rFonts w:ascii="Arial" w:hAnsi="Arial"/>
        </w:rPr>
      </w:pPr>
    </w:p>
    <w:p w:rsidR="0097109B" w:rsidRDefault="00E550D7" w:rsidP="00E550D7">
      <w:pPr>
        <w:ind w:left="2829" w:hanging="2829"/>
        <w:rPr>
          <w:rFonts w:ascii="Arial" w:hAnsi="Arial"/>
        </w:rPr>
      </w:pPr>
      <w:r>
        <w:rPr>
          <w:rFonts w:ascii="Arial" w:hAnsi="Arial"/>
        </w:rPr>
        <w:t xml:space="preserve">Anzeige: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462085">
        <w:rPr>
          <w:rFonts w:ascii="Arial" w:hAnsi="Arial"/>
        </w:rPr>
        <w:t>4</w:t>
      </w:r>
      <w:r w:rsidR="0097109B">
        <w:rPr>
          <w:rFonts w:ascii="Arial" w:hAnsi="Arial"/>
        </w:rPr>
        <w:t>-zeilige, beleuchtete LCD</w:t>
      </w:r>
      <w:r w:rsidR="001A5158">
        <w:rPr>
          <w:rFonts w:ascii="Arial" w:hAnsi="Arial"/>
        </w:rPr>
        <w:t>-Anzeige</w:t>
      </w:r>
      <w:r>
        <w:rPr>
          <w:rFonts w:ascii="Arial" w:hAnsi="Arial"/>
        </w:rPr>
        <w:t xml:space="preserve"> mit Bedienung </w:t>
      </w:r>
      <w:r w:rsidRPr="00E550D7">
        <w:rPr>
          <w:rFonts w:ascii="Arial" w:hAnsi="Arial"/>
        </w:rPr>
        <w:t>von außen mittels Touch Control</w:t>
      </w:r>
    </w:p>
    <w:p w:rsidR="007A5A64" w:rsidRDefault="00F72DA6" w:rsidP="009160FC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  <w:t xml:space="preserve">4-zeilige </w:t>
      </w:r>
      <w:r w:rsidRPr="00F72DA6">
        <w:rPr>
          <w:rFonts w:ascii="Arial" w:hAnsi="Arial"/>
        </w:rPr>
        <w:t xml:space="preserve">LCD-Anzeige mit </w:t>
      </w:r>
      <w:r>
        <w:rPr>
          <w:rFonts w:ascii="Arial" w:hAnsi="Arial"/>
        </w:rPr>
        <w:t>Drucktasten-Bedienung</w:t>
      </w:r>
    </w:p>
    <w:p w:rsidR="00F72DA6" w:rsidRDefault="00F72DA6" w:rsidP="009160FC">
      <w:pPr>
        <w:rPr>
          <w:rFonts w:ascii="Arial" w:hAnsi="Arial"/>
        </w:rPr>
      </w:pPr>
    </w:p>
    <w:p w:rsidR="00CC33BF" w:rsidRDefault="008D5EAF" w:rsidP="00CC33BF">
      <w:pPr>
        <w:ind w:left="2832" w:hanging="2832"/>
        <w:rPr>
          <w:rFonts w:ascii="Arial" w:hAnsi="Arial"/>
        </w:rPr>
      </w:pPr>
      <w:r>
        <w:rPr>
          <w:rFonts w:ascii="Arial" w:hAnsi="Arial"/>
        </w:rPr>
        <w:t>Bedienung:</w:t>
      </w:r>
      <w:r>
        <w:rPr>
          <w:rFonts w:ascii="Arial" w:hAnsi="Arial"/>
        </w:rPr>
        <w:tab/>
      </w:r>
      <w:r w:rsidR="00F72DA6">
        <w:rPr>
          <w:rFonts w:ascii="Arial" w:hAnsi="Arial"/>
        </w:rPr>
        <w:t>Über Display-Drucktasten</w:t>
      </w:r>
    </w:p>
    <w:p w:rsidR="00CC33BF" w:rsidRDefault="00F72DA6" w:rsidP="00F72DA6">
      <w:pPr>
        <w:ind w:left="1416" w:firstLine="708"/>
        <w:rPr>
          <w:rFonts w:ascii="Arial" w:hAnsi="Arial"/>
        </w:rPr>
      </w:pPr>
      <w:r>
        <w:rPr>
          <w:rFonts w:ascii="Arial" w:hAnsi="Arial"/>
        </w:rPr>
        <w:t>ODER</w:t>
      </w:r>
      <w:r>
        <w:rPr>
          <w:rFonts w:ascii="Arial" w:hAnsi="Arial"/>
        </w:rPr>
        <w:tab/>
      </w:r>
      <w:r w:rsidR="00CC33BF">
        <w:rPr>
          <w:rFonts w:ascii="Arial" w:hAnsi="Arial"/>
        </w:rPr>
        <w:t>Über Display von außen mittels Touch Control</w:t>
      </w:r>
    </w:p>
    <w:p w:rsidR="00F37C0C" w:rsidRDefault="00F37C0C" w:rsidP="00CC33BF">
      <w:pPr>
        <w:ind w:left="2832" w:hanging="2832"/>
        <w:rPr>
          <w:rFonts w:ascii="Arial" w:hAnsi="Arial"/>
        </w:rPr>
      </w:pPr>
    </w:p>
    <w:p w:rsidR="00F37C0C" w:rsidRDefault="00F37C0C" w:rsidP="00F37C0C">
      <w:pPr>
        <w:ind w:left="2832" w:hanging="2832"/>
        <w:rPr>
          <w:rFonts w:ascii="Arial" w:hAnsi="Arial"/>
        </w:rPr>
      </w:pPr>
      <w:r>
        <w:rPr>
          <w:rFonts w:ascii="Arial" w:hAnsi="Arial"/>
        </w:rPr>
        <w:t>Geräteprüfung/-verifikation:</w:t>
      </w:r>
      <w:r>
        <w:rPr>
          <w:rFonts w:ascii="Arial" w:hAnsi="Arial"/>
        </w:rPr>
        <w:tab/>
        <w:t xml:space="preserve">Funktion zur rückführbaren Verifikation </w:t>
      </w:r>
      <w:r w:rsidR="008D5EAF">
        <w:rPr>
          <w:rFonts w:ascii="Arial" w:hAnsi="Arial"/>
        </w:rPr>
        <w:t xml:space="preserve">des Messgeräts </w:t>
      </w:r>
      <w:r>
        <w:rPr>
          <w:rFonts w:ascii="Arial" w:hAnsi="Arial"/>
        </w:rPr>
        <w:t xml:space="preserve">gemäß ISO 9001 </w:t>
      </w:r>
      <w:r w:rsidR="003E0E57">
        <w:rPr>
          <w:rFonts w:ascii="Arial" w:hAnsi="Arial"/>
        </w:rPr>
        <w:t>im eingebauten Zustand</w:t>
      </w:r>
      <w:r w:rsidR="008D5EAF">
        <w:rPr>
          <w:rFonts w:ascii="Arial" w:hAnsi="Arial"/>
        </w:rPr>
        <w:t xml:space="preserve"> ab Werk</w:t>
      </w:r>
      <w:r w:rsidR="003E0E57">
        <w:rPr>
          <w:rFonts w:ascii="Arial" w:hAnsi="Arial"/>
        </w:rPr>
        <w:t xml:space="preserve"> </w:t>
      </w:r>
      <w:r>
        <w:rPr>
          <w:rFonts w:ascii="Arial" w:hAnsi="Arial"/>
        </w:rPr>
        <w:t>im Gerät integriert</w:t>
      </w:r>
    </w:p>
    <w:p w:rsidR="000A55B1" w:rsidRDefault="000A55B1">
      <w:pPr>
        <w:rPr>
          <w:rFonts w:ascii="Arial" w:hAnsi="Arial"/>
        </w:rPr>
      </w:pPr>
    </w:p>
    <w:p w:rsidR="007B452B" w:rsidRDefault="0097109B" w:rsidP="007B452B">
      <w:pPr>
        <w:rPr>
          <w:rFonts w:ascii="Arial" w:hAnsi="Arial"/>
        </w:rPr>
      </w:pPr>
      <w:r>
        <w:rPr>
          <w:rFonts w:ascii="Arial" w:hAnsi="Arial"/>
        </w:rPr>
        <w:t>Mess</w:t>
      </w:r>
      <w:r w:rsidR="0030534F">
        <w:rPr>
          <w:rFonts w:ascii="Arial" w:hAnsi="Arial"/>
        </w:rPr>
        <w:t xml:space="preserve">abweichung: </w:t>
      </w:r>
      <w:r w:rsidR="0030534F">
        <w:rPr>
          <w:rFonts w:ascii="Arial" w:hAnsi="Arial"/>
        </w:rPr>
        <w:tab/>
      </w:r>
      <w:r>
        <w:rPr>
          <w:rFonts w:ascii="Arial" w:hAnsi="Arial"/>
        </w:rPr>
        <w:tab/>
      </w:r>
      <w:r w:rsidR="007B452B">
        <w:rPr>
          <w:rFonts w:ascii="Arial" w:hAnsi="Arial"/>
        </w:rPr>
        <w:t xml:space="preserve">+/- 0,5% v.M. </w:t>
      </w:r>
    </w:p>
    <w:p w:rsidR="007B452B" w:rsidRDefault="00D34A04" w:rsidP="007B452B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  <w:t xml:space="preserve">+/- </w:t>
      </w:r>
      <w:r w:rsidR="00F72DA6">
        <w:rPr>
          <w:rFonts w:ascii="Arial" w:hAnsi="Arial"/>
        </w:rPr>
        <w:t>0,5% v.M. rückführbar nach ISO/IEC17025</w:t>
      </w:r>
    </w:p>
    <w:p w:rsidR="00EB78C5" w:rsidRDefault="00EB78C5">
      <w:pPr>
        <w:rPr>
          <w:rFonts w:ascii="Arial" w:hAnsi="Arial"/>
        </w:rPr>
      </w:pPr>
    </w:p>
    <w:p w:rsidR="0097109B" w:rsidRDefault="0097109B">
      <w:pPr>
        <w:rPr>
          <w:rFonts w:ascii="Arial" w:hAnsi="Arial"/>
        </w:rPr>
      </w:pPr>
      <w:r>
        <w:rPr>
          <w:rFonts w:ascii="Arial" w:hAnsi="Arial"/>
        </w:rPr>
        <w:t xml:space="preserve">Messdynamik: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über 1000:1</w:t>
      </w:r>
    </w:p>
    <w:p w:rsidR="0097109B" w:rsidRDefault="0097109B">
      <w:pPr>
        <w:rPr>
          <w:rFonts w:ascii="Arial" w:hAnsi="Arial"/>
        </w:rPr>
      </w:pPr>
    </w:p>
    <w:p w:rsidR="0097109B" w:rsidRDefault="00386299" w:rsidP="00513281">
      <w:pPr>
        <w:rPr>
          <w:rFonts w:ascii="Arial" w:hAnsi="Arial"/>
        </w:rPr>
      </w:pPr>
      <w:r>
        <w:rPr>
          <w:rFonts w:ascii="Arial" w:hAnsi="Arial"/>
        </w:rPr>
        <w:t xml:space="preserve">Ein-/Ausgang 1:   </w:t>
      </w:r>
      <w:r>
        <w:rPr>
          <w:rFonts w:ascii="Arial" w:hAnsi="Arial"/>
        </w:rPr>
        <w:tab/>
        <w:t>0</w:t>
      </w:r>
      <w:r w:rsidR="0097109B" w:rsidRPr="00513281">
        <w:rPr>
          <w:rFonts w:ascii="Arial" w:hAnsi="Arial"/>
        </w:rPr>
        <w:t>/4...20 mA</w:t>
      </w:r>
      <w:r w:rsidR="00A35596">
        <w:rPr>
          <w:rFonts w:ascii="Arial" w:hAnsi="Arial"/>
        </w:rPr>
        <w:t xml:space="preserve"> Stromausgang</w:t>
      </w:r>
      <w:r w:rsidR="0097109B" w:rsidRPr="00513281">
        <w:rPr>
          <w:rFonts w:ascii="Arial" w:hAnsi="Arial"/>
        </w:rPr>
        <w:t xml:space="preserve"> mit HART-Kommunikation</w:t>
      </w:r>
    </w:p>
    <w:p w:rsidR="00386299" w:rsidRPr="00513281" w:rsidRDefault="00EB78C5" w:rsidP="00386299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386299">
        <w:rPr>
          <w:rFonts w:ascii="Arial" w:hAnsi="Arial"/>
        </w:rPr>
        <w:t>ODER</w:t>
      </w:r>
      <w:r w:rsidR="00386299">
        <w:rPr>
          <w:rFonts w:ascii="Arial" w:hAnsi="Arial"/>
        </w:rPr>
        <w:tab/>
      </w:r>
      <w:proofErr w:type="spellStart"/>
      <w:r w:rsidR="00386299">
        <w:rPr>
          <w:rFonts w:ascii="Arial" w:hAnsi="Arial"/>
        </w:rPr>
        <w:t>Profibus</w:t>
      </w:r>
      <w:proofErr w:type="spellEnd"/>
      <w:r w:rsidR="00386299">
        <w:rPr>
          <w:rFonts w:ascii="Arial" w:hAnsi="Arial"/>
        </w:rPr>
        <w:t xml:space="preserve"> PA</w:t>
      </w:r>
    </w:p>
    <w:p w:rsidR="0051112C" w:rsidRDefault="00386299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</w:r>
      <w:proofErr w:type="spellStart"/>
      <w:r>
        <w:rPr>
          <w:rFonts w:ascii="Arial" w:hAnsi="Arial"/>
        </w:rPr>
        <w:t>Foundation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Fieldbus</w:t>
      </w:r>
      <w:proofErr w:type="spellEnd"/>
    </w:p>
    <w:p w:rsidR="0097109B" w:rsidRPr="00513281" w:rsidRDefault="0097109B">
      <w:pPr>
        <w:rPr>
          <w:rFonts w:ascii="Arial" w:hAnsi="Arial"/>
        </w:rPr>
      </w:pPr>
      <w:r w:rsidRPr="00513281">
        <w:rPr>
          <w:rFonts w:ascii="Arial" w:hAnsi="Arial"/>
        </w:rPr>
        <w:tab/>
      </w:r>
    </w:p>
    <w:p w:rsidR="0051112C" w:rsidRPr="00A35596" w:rsidRDefault="00386299" w:rsidP="00F72DA6">
      <w:pPr>
        <w:ind w:left="2832" w:hanging="2832"/>
        <w:rPr>
          <w:rFonts w:ascii="Arial" w:hAnsi="Arial"/>
        </w:rPr>
      </w:pPr>
      <w:r>
        <w:rPr>
          <w:rFonts w:ascii="Arial" w:hAnsi="Arial"/>
        </w:rPr>
        <w:t>Ein-/</w:t>
      </w:r>
      <w:r w:rsidR="00A35596">
        <w:rPr>
          <w:rFonts w:ascii="Arial" w:hAnsi="Arial"/>
        </w:rPr>
        <w:t>Ausgang 2</w:t>
      </w:r>
      <w:r>
        <w:rPr>
          <w:rFonts w:ascii="Arial" w:hAnsi="Arial"/>
        </w:rPr>
        <w:t xml:space="preserve">:   </w:t>
      </w:r>
      <w:r>
        <w:rPr>
          <w:rFonts w:ascii="Arial" w:hAnsi="Arial"/>
        </w:rPr>
        <w:tab/>
      </w:r>
      <w:r w:rsidR="0051112C" w:rsidRPr="00A35596">
        <w:rPr>
          <w:rFonts w:ascii="Arial" w:hAnsi="Arial"/>
        </w:rPr>
        <w:t>Impuls</w:t>
      </w:r>
      <w:r w:rsidR="00F72DA6">
        <w:rPr>
          <w:rFonts w:ascii="Arial" w:hAnsi="Arial"/>
        </w:rPr>
        <w:t>-/Frequenz-/Schalt</w:t>
      </w:r>
      <w:r w:rsidR="0051112C" w:rsidRPr="00A35596">
        <w:rPr>
          <w:rFonts w:ascii="Arial" w:hAnsi="Arial"/>
        </w:rPr>
        <w:t>ausgang</w:t>
      </w:r>
    </w:p>
    <w:p w:rsidR="00A35596" w:rsidRDefault="00A35596" w:rsidP="0051112C">
      <w:pPr>
        <w:rPr>
          <w:rFonts w:ascii="Arial" w:hAnsi="Arial"/>
        </w:rPr>
      </w:pPr>
    </w:p>
    <w:p w:rsidR="00007307" w:rsidRDefault="0097109B" w:rsidP="00F72DA6">
      <w:pPr>
        <w:rPr>
          <w:rFonts w:ascii="Arial" w:hAnsi="Arial"/>
        </w:rPr>
      </w:pPr>
      <w:r>
        <w:rPr>
          <w:rFonts w:ascii="Arial" w:hAnsi="Arial"/>
        </w:rPr>
        <w:t xml:space="preserve">Hilfsenergie: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007307">
        <w:rPr>
          <w:rFonts w:ascii="Arial" w:hAnsi="Arial"/>
        </w:rPr>
        <w:tab/>
      </w:r>
      <w:r w:rsidR="00F72DA6">
        <w:rPr>
          <w:rFonts w:ascii="Arial" w:hAnsi="Arial"/>
        </w:rPr>
        <w:t xml:space="preserve">Nicht notwendig, Speisung über Ausgang 1 </w:t>
      </w:r>
    </w:p>
    <w:p w:rsidR="0097109B" w:rsidRPr="00EC3B1F" w:rsidRDefault="0097109B">
      <w:pPr>
        <w:rPr>
          <w:rFonts w:ascii="Arial" w:hAnsi="Arial"/>
        </w:rPr>
      </w:pPr>
    </w:p>
    <w:p w:rsidR="0097109B" w:rsidRPr="00F96550" w:rsidRDefault="0097109B">
      <w:pPr>
        <w:rPr>
          <w:rFonts w:ascii="Arial" w:hAnsi="Arial"/>
        </w:rPr>
      </w:pPr>
      <w:r w:rsidRPr="00F96550">
        <w:rPr>
          <w:rFonts w:ascii="Arial" w:hAnsi="Arial"/>
        </w:rPr>
        <w:t>z.B. Fabr</w:t>
      </w:r>
      <w:r w:rsidR="0024453E" w:rsidRPr="00F96550">
        <w:rPr>
          <w:rFonts w:ascii="Arial" w:hAnsi="Arial"/>
        </w:rPr>
        <w:t>ikat</w:t>
      </w:r>
      <w:r w:rsidRPr="00F96550">
        <w:rPr>
          <w:rFonts w:ascii="Arial" w:hAnsi="Arial"/>
        </w:rPr>
        <w:t xml:space="preserve">: </w:t>
      </w:r>
      <w:r w:rsidRPr="00F96550">
        <w:rPr>
          <w:rFonts w:ascii="Arial" w:hAnsi="Arial"/>
        </w:rPr>
        <w:tab/>
      </w:r>
      <w:r w:rsidRPr="00F96550">
        <w:rPr>
          <w:rFonts w:ascii="Arial" w:hAnsi="Arial"/>
        </w:rPr>
        <w:tab/>
      </w:r>
      <w:r w:rsidRPr="00F96550">
        <w:rPr>
          <w:rFonts w:ascii="Arial" w:hAnsi="Arial"/>
        </w:rPr>
        <w:tab/>
        <w:t>Endress + Hauser</w:t>
      </w:r>
    </w:p>
    <w:p w:rsidR="00EC3B1F" w:rsidRPr="00F96550" w:rsidRDefault="0097109B">
      <w:pPr>
        <w:rPr>
          <w:rFonts w:ascii="Arial" w:hAnsi="Arial"/>
        </w:rPr>
      </w:pPr>
      <w:r w:rsidRPr="00F96550">
        <w:rPr>
          <w:rFonts w:ascii="Arial" w:hAnsi="Arial"/>
        </w:rPr>
        <w:t xml:space="preserve">Typ: </w:t>
      </w:r>
      <w:r w:rsidRPr="00F96550">
        <w:rPr>
          <w:rFonts w:ascii="Arial" w:hAnsi="Arial"/>
        </w:rPr>
        <w:tab/>
      </w:r>
      <w:r w:rsidRPr="00F96550">
        <w:rPr>
          <w:rFonts w:ascii="Arial" w:hAnsi="Arial"/>
        </w:rPr>
        <w:tab/>
      </w:r>
      <w:r w:rsidRPr="00F96550">
        <w:rPr>
          <w:rFonts w:ascii="Arial" w:hAnsi="Arial"/>
        </w:rPr>
        <w:tab/>
      </w:r>
      <w:r w:rsidRPr="00F96550">
        <w:rPr>
          <w:rFonts w:ascii="Arial" w:hAnsi="Arial"/>
        </w:rPr>
        <w:tab/>
      </w:r>
      <w:proofErr w:type="spellStart"/>
      <w:r w:rsidRPr="00F96550">
        <w:rPr>
          <w:rFonts w:ascii="Arial" w:hAnsi="Arial"/>
        </w:rPr>
        <w:t>Promag</w:t>
      </w:r>
      <w:proofErr w:type="spellEnd"/>
      <w:r w:rsidRPr="00F96550">
        <w:rPr>
          <w:rFonts w:ascii="Arial" w:hAnsi="Arial"/>
        </w:rPr>
        <w:t xml:space="preserve"> </w:t>
      </w:r>
      <w:r w:rsidR="00EB78C5">
        <w:rPr>
          <w:rFonts w:ascii="Arial" w:hAnsi="Arial"/>
        </w:rPr>
        <w:t>P</w:t>
      </w:r>
      <w:r w:rsidR="00F3272F">
        <w:rPr>
          <w:rFonts w:ascii="Arial" w:hAnsi="Arial"/>
        </w:rPr>
        <w:t xml:space="preserve"> </w:t>
      </w:r>
      <w:r w:rsidR="00F72DA6">
        <w:rPr>
          <w:rFonts w:ascii="Arial" w:hAnsi="Arial"/>
        </w:rPr>
        <w:t>2</w:t>
      </w:r>
      <w:r w:rsidR="0051112C">
        <w:rPr>
          <w:rFonts w:ascii="Arial" w:hAnsi="Arial"/>
        </w:rPr>
        <w:t>00</w:t>
      </w:r>
    </w:p>
    <w:sectPr w:rsidR="00EC3B1F" w:rsidRPr="00F96550" w:rsidSect="00007307">
      <w:pgSz w:w="11906" w:h="16838"/>
      <w:pgMar w:top="737" w:right="851" w:bottom="680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7229B3"/>
    <w:multiLevelType w:val="hybridMultilevel"/>
    <w:tmpl w:val="EC228616"/>
    <w:lvl w:ilvl="0" w:tplc="06A4149C">
      <w:start w:val="26"/>
      <w:numFmt w:val="bullet"/>
      <w:lvlText w:val="-"/>
      <w:lvlJc w:val="left"/>
      <w:pPr>
        <w:ind w:left="3192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E59"/>
    <w:rsid w:val="00007307"/>
    <w:rsid w:val="0006272D"/>
    <w:rsid w:val="000A55B1"/>
    <w:rsid w:val="00100540"/>
    <w:rsid w:val="0012656F"/>
    <w:rsid w:val="0019792E"/>
    <w:rsid w:val="001A5158"/>
    <w:rsid w:val="001D395A"/>
    <w:rsid w:val="00204026"/>
    <w:rsid w:val="00230EA8"/>
    <w:rsid w:val="0024453E"/>
    <w:rsid w:val="00272E94"/>
    <w:rsid w:val="002C48E1"/>
    <w:rsid w:val="0030534F"/>
    <w:rsid w:val="00340726"/>
    <w:rsid w:val="00386299"/>
    <w:rsid w:val="003C0164"/>
    <w:rsid w:val="003E0E57"/>
    <w:rsid w:val="003F3C53"/>
    <w:rsid w:val="004604E6"/>
    <w:rsid w:val="00462085"/>
    <w:rsid w:val="004672B4"/>
    <w:rsid w:val="004A1D7E"/>
    <w:rsid w:val="004C10AB"/>
    <w:rsid w:val="004F3348"/>
    <w:rsid w:val="004F375F"/>
    <w:rsid w:val="0051112C"/>
    <w:rsid w:val="00513281"/>
    <w:rsid w:val="00513519"/>
    <w:rsid w:val="0051789C"/>
    <w:rsid w:val="00557935"/>
    <w:rsid w:val="00561791"/>
    <w:rsid w:val="00563FB2"/>
    <w:rsid w:val="00584D78"/>
    <w:rsid w:val="005B44F3"/>
    <w:rsid w:val="005E26EF"/>
    <w:rsid w:val="005F7740"/>
    <w:rsid w:val="0065062E"/>
    <w:rsid w:val="00664695"/>
    <w:rsid w:val="00677F40"/>
    <w:rsid w:val="00693E0D"/>
    <w:rsid w:val="0069410A"/>
    <w:rsid w:val="00747D6B"/>
    <w:rsid w:val="007A5A64"/>
    <w:rsid w:val="007B452B"/>
    <w:rsid w:val="007E63A1"/>
    <w:rsid w:val="00824219"/>
    <w:rsid w:val="008B1418"/>
    <w:rsid w:val="008B4B1A"/>
    <w:rsid w:val="008D5EAF"/>
    <w:rsid w:val="00912F2F"/>
    <w:rsid w:val="009160FC"/>
    <w:rsid w:val="0097109B"/>
    <w:rsid w:val="009B4737"/>
    <w:rsid w:val="009D0D5D"/>
    <w:rsid w:val="00A22DC4"/>
    <w:rsid w:val="00A35596"/>
    <w:rsid w:val="00A46068"/>
    <w:rsid w:val="00AD7ADB"/>
    <w:rsid w:val="00AD7CF9"/>
    <w:rsid w:val="00B6038C"/>
    <w:rsid w:val="00B663BB"/>
    <w:rsid w:val="00B77702"/>
    <w:rsid w:val="00C2193D"/>
    <w:rsid w:val="00C26DAB"/>
    <w:rsid w:val="00CC0C9D"/>
    <w:rsid w:val="00CC33BF"/>
    <w:rsid w:val="00CF0457"/>
    <w:rsid w:val="00D2005E"/>
    <w:rsid w:val="00D22C4B"/>
    <w:rsid w:val="00D34A04"/>
    <w:rsid w:val="00D52800"/>
    <w:rsid w:val="00D61E59"/>
    <w:rsid w:val="00D76C77"/>
    <w:rsid w:val="00D8152A"/>
    <w:rsid w:val="00D941A3"/>
    <w:rsid w:val="00E35F74"/>
    <w:rsid w:val="00E550D7"/>
    <w:rsid w:val="00EA64AA"/>
    <w:rsid w:val="00EB78C5"/>
    <w:rsid w:val="00EC3B1F"/>
    <w:rsid w:val="00F23B89"/>
    <w:rsid w:val="00F3272F"/>
    <w:rsid w:val="00F37C0C"/>
    <w:rsid w:val="00F71A1A"/>
    <w:rsid w:val="00F72DA6"/>
    <w:rsid w:val="00F96550"/>
    <w:rsid w:val="00FB4496"/>
    <w:rsid w:val="00FE7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1A495659-B7B4-49A6-B8FF-78813A499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Arial" w:hAnsi="Arial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2C48E1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4A1D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24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79782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71155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78622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44502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2008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762324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0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9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3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e.endress.com/Applicator" TargetMode="External"/><Relationship Id="rId5" Type="http://schemas.openxmlformats.org/officeDocument/2006/relationships/hyperlink" Target="http://www.de.endress.com/Applicato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405</Words>
  <Characters>2552</Characters>
  <Application>Microsoft Office Word</Application>
  <DocSecurity>4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1</vt:lpstr>
    </vt:vector>
  </TitlesOfParts>
  <Company>Endress+Hauser</Company>
  <LinksUpToDate>false</LinksUpToDate>
  <CharactersWithSpaces>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SMAEDER</dc:creator>
  <cp:lastModifiedBy>Sonja Mäder</cp:lastModifiedBy>
  <cp:revision>2</cp:revision>
  <cp:lastPrinted>2017-08-24T10:45:00Z</cp:lastPrinted>
  <dcterms:created xsi:type="dcterms:W3CDTF">2018-02-19T10:34:00Z</dcterms:created>
  <dcterms:modified xsi:type="dcterms:W3CDTF">2018-02-19T10:34:00Z</dcterms:modified>
</cp:coreProperties>
</file>