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9D174" w14:textId="5BC9F764" w:rsidR="00D2415F" w:rsidRPr="008D112A" w:rsidRDefault="00D2415F" w:rsidP="00277F77">
      <w:pPr>
        <w:rPr>
          <w:rFonts w:ascii="E+H Serif" w:hAnsi="E+H Serif"/>
          <w:b/>
          <w:color w:val="000000" w:themeColor="text1"/>
          <w:sz w:val="40"/>
          <w:szCs w:val="40"/>
        </w:rPr>
      </w:pPr>
      <w:r w:rsidRPr="008D112A">
        <w:rPr>
          <w:rFonts w:ascii="E+H Serif" w:hAnsi="E+H Serif"/>
          <w:b/>
          <w:color w:val="000000" w:themeColor="text1"/>
          <w:sz w:val="40"/>
          <w:szCs w:val="40"/>
        </w:rPr>
        <w:t>FMR10B</w:t>
      </w:r>
    </w:p>
    <w:p w14:paraId="50E6E519" w14:textId="77777777" w:rsidR="00D2415F" w:rsidRPr="008D112A" w:rsidRDefault="00D2415F" w:rsidP="00277F77">
      <w:pPr>
        <w:rPr>
          <w:rFonts w:ascii="E+H Serif" w:hAnsi="E+H Serif"/>
          <w:b/>
          <w:color w:val="000000" w:themeColor="text1"/>
        </w:rPr>
      </w:pPr>
    </w:p>
    <w:p w14:paraId="51AD2F05" w14:textId="77777777" w:rsidR="00477091" w:rsidRPr="008D112A" w:rsidRDefault="00477091" w:rsidP="00477091">
      <w:pPr>
        <w:rPr>
          <w:rFonts w:ascii="E+H Serif" w:hAnsi="E+H Serif"/>
          <w:b/>
          <w:color w:val="000000" w:themeColor="text1"/>
        </w:rPr>
      </w:pPr>
      <w:r w:rsidRPr="008D112A">
        <w:rPr>
          <w:rFonts w:ascii="E+H Serif" w:hAnsi="E+H Serif"/>
          <w:b/>
          <w:color w:val="000000" w:themeColor="text1"/>
        </w:rPr>
        <w:t>Vortext. Information für das planende Ingenieur-Büro</w:t>
      </w:r>
    </w:p>
    <w:p w14:paraId="7BF1BF02" w14:textId="77777777" w:rsidR="00477091" w:rsidRPr="008D112A" w:rsidRDefault="00477091" w:rsidP="00477091">
      <w:p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 xml:space="preserve">Dieser Ausschreibungstext dient zur Erstellung von Leistungsverzeichnissen. </w:t>
      </w:r>
    </w:p>
    <w:p w14:paraId="0439BB06" w14:textId="77777777" w:rsidR="00477091" w:rsidRPr="008D112A" w:rsidRDefault="00477091" w:rsidP="00477091">
      <w:p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 xml:space="preserve">Wir haben die Optionen in Klammern gesetzt, um Ihnen die am häufigsten genutzten Wahlmöglichkeiten aufzuzeigen. </w:t>
      </w:r>
    </w:p>
    <w:p w14:paraId="35C87C12" w14:textId="77777777" w:rsidR="00477091" w:rsidRPr="008D112A" w:rsidRDefault="00477091" w:rsidP="00477091">
      <w:pPr>
        <w:rPr>
          <w:rFonts w:ascii="E+H Serif" w:hAnsi="E+H Serif"/>
          <w:b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 xml:space="preserve">Bei der Verwendung des Textes bitten wir Sie, Ihre Wahl eindeutig zu gestalten und </w:t>
      </w:r>
      <w:r w:rsidRPr="008D112A">
        <w:rPr>
          <w:rFonts w:ascii="E+H Serif" w:hAnsi="E+H Serif"/>
          <w:b/>
          <w:color w:val="000000" w:themeColor="text1"/>
        </w:rPr>
        <w:t>die nicht gewünschte Ausführung zu löschen.</w:t>
      </w:r>
    </w:p>
    <w:p w14:paraId="674C7C6E" w14:textId="77777777" w:rsidR="00477091" w:rsidRPr="008D112A" w:rsidRDefault="00477091" w:rsidP="00477091">
      <w:pPr>
        <w:rPr>
          <w:rFonts w:ascii="E+H Serif" w:hAnsi="E+H Serif"/>
          <w:b/>
          <w:color w:val="000000" w:themeColor="text1"/>
        </w:rPr>
      </w:pPr>
    </w:p>
    <w:p w14:paraId="7C4E6325" w14:textId="77777777" w:rsidR="00477091" w:rsidRPr="008D112A" w:rsidRDefault="00477091" w:rsidP="00477091">
      <w:pPr>
        <w:autoSpaceDE w:val="0"/>
        <w:autoSpaceDN w:val="0"/>
        <w:adjustRightInd w:val="0"/>
        <w:rPr>
          <w:rFonts w:ascii="E+H Serif" w:hAnsi="E+H Serif"/>
          <w:b/>
          <w:color w:val="000000" w:themeColor="text1"/>
        </w:rPr>
      </w:pPr>
      <w:r w:rsidRPr="008D112A">
        <w:rPr>
          <w:rFonts w:ascii="E+H Serif" w:hAnsi="E+H Serif"/>
          <w:b/>
          <w:color w:val="000000" w:themeColor="text1"/>
        </w:rPr>
        <w:t>Füllstand- und Durchfluss Messwertaufnehmer und Umformer ausgeführt als Kompaktgerät zur kontinuierlichen Messung in Lagertanks, offenen Bassins, Pumpenschächten</w:t>
      </w:r>
    </w:p>
    <w:p w14:paraId="663E84D1" w14:textId="13783E82" w:rsidR="00477091" w:rsidRPr="008D112A" w:rsidRDefault="00477091" w:rsidP="00477091">
      <w:pPr>
        <w:autoSpaceDE w:val="0"/>
        <w:autoSpaceDN w:val="0"/>
        <w:adjustRightInd w:val="0"/>
        <w:rPr>
          <w:rFonts w:ascii="E+H Serif" w:hAnsi="E+H Serif"/>
          <w:b/>
          <w:color w:val="000000" w:themeColor="text1"/>
        </w:rPr>
      </w:pPr>
      <w:r w:rsidRPr="008D112A">
        <w:rPr>
          <w:rFonts w:ascii="E+H Serif" w:hAnsi="E+H Serif"/>
          <w:b/>
          <w:color w:val="000000" w:themeColor="text1"/>
        </w:rPr>
        <w:t>und Kanalsystemen. Unabhängig von Umwelteinflüssen, wechselnden Medien (Fest/Flüssig), Temperaturänderungen, Gaspolstern,</w:t>
      </w:r>
      <w:r w:rsidRPr="008D112A">
        <w:rPr>
          <w:rFonts w:ascii="E+H Serif" w:eastAsia="ArialMT" w:hAnsi="E+H Serif" w:cs="ArialMT"/>
          <w:b/>
          <w:color w:val="000000" w:themeColor="text1"/>
          <w:lang w:eastAsia="en-US"/>
        </w:rPr>
        <w:t xml:space="preserve"> Ansatz, Schaumbildung, Kondensat, sowie </w:t>
      </w:r>
      <w:r w:rsidRPr="008D112A">
        <w:rPr>
          <w:rFonts w:ascii="E+H Serif" w:hAnsi="E+H Serif"/>
          <w:b/>
          <w:color w:val="000000" w:themeColor="text1"/>
        </w:rPr>
        <w:t xml:space="preserve">Dämpfen und Einbauten in Behältern. </w:t>
      </w:r>
    </w:p>
    <w:p w14:paraId="247474DA" w14:textId="77777777" w:rsidR="00277F77" w:rsidRPr="008D112A" w:rsidRDefault="00277F77" w:rsidP="00277F77">
      <w:pPr>
        <w:autoSpaceDE w:val="0"/>
        <w:autoSpaceDN w:val="0"/>
        <w:adjustRightInd w:val="0"/>
        <w:rPr>
          <w:rFonts w:ascii="E+H Serif" w:hAnsi="E+H Serif"/>
          <w:b/>
          <w:color w:val="000000" w:themeColor="text1"/>
        </w:rPr>
      </w:pPr>
    </w:p>
    <w:p w14:paraId="019F22FD" w14:textId="77777777" w:rsidR="00277F77" w:rsidRPr="008D112A" w:rsidRDefault="00277F77" w:rsidP="00277F77">
      <w:pPr>
        <w:rPr>
          <w:rFonts w:ascii="E+H Serif" w:hAnsi="E+H Serif"/>
          <w:b/>
          <w:bCs/>
          <w:color w:val="000000" w:themeColor="text1"/>
        </w:rPr>
      </w:pPr>
      <w:r w:rsidRPr="008D112A">
        <w:rPr>
          <w:rFonts w:ascii="E+H Serif" w:hAnsi="E+H Serif"/>
          <w:b/>
          <w:bCs/>
          <w:color w:val="000000" w:themeColor="text1"/>
        </w:rPr>
        <w:t>Grundeigenschaften für diese Geräteserie</w:t>
      </w:r>
    </w:p>
    <w:p w14:paraId="510DEC4C" w14:textId="105DD074" w:rsidR="00277F77" w:rsidRPr="008D112A" w:rsidRDefault="00277F77" w:rsidP="00EE57E6">
      <w:pPr>
        <w:pStyle w:val="ListParagraph"/>
        <w:numPr>
          <w:ilvl w:val="0"/>
          <w:numId w:val="2"/>
        </w:num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 xml:space="preserve">Radarmessgerät mit </w:t>
      </w:r>
      <w:r w:rsidRPr="008D112A">
        <w:rPr>
          <w:rStyle w:val="ui-provider"/>
          <w:rFonts w:ascii="E+H Serif" w:hAnsi="E+H Serif"/>
          <w:color w:val="000000" w:themeColor="text1"/>
        </w:rPr>
        <w:t xml:space="preserve">Bluetooth® </w:t>
      </w:r>
      <w:proofErr w:type="spellStart"/>
      <w:r w:rsidRPr="008D112A">
        <w:rPr>
          <w:rStyle w:val="ui-provider"/>
          <w:rFonts w:ascii="E+H Serif" w:hAnsi="E+H Serif"/>
          <w:color w:val="000000" w:themeColor="text1"/>
        </w:rPr>
        <w:t>wireless</w:t>
      </w:r>
      <w:proofErr w:type="spellEnd"/>
      <w:r w:rsidRPr="008D112A">
        <w:rPr>
          <w:rStyle w:val="ui-provider"/>
          <w:rFonts w:ascii="E+H Serif" w:hAnsi="E+H Serif"/>
          <w:color w:val="000000" w:themeColor="text1"/>
        </w:rPr>
        <w:t xml:space="preserve"> </w:t>
      </w:r>
      <w:proofErr w:type="spellStart"/>
      <w:r w:rsidRPr="008D112A">
        <w:rPr>
          <w:rStyle w:val="ui-provider"/>
          <w:rFonts w:ascii="E+H Serif" w:hAnsi="E+H Serif"/>
          <w:color w:val="000000" w:themeColor="text1"/>
        </w:rPr>
        <w:t>technology</w:t>
      </w:r>
      <w:proofErr w:type="spellEnd"/>
      <w:r w:rsidRPr="008D112A">
        <w:rPr>
          <w:rFonts w:ascii="E+H Serif" w:hAnsi="E+H Serif"/>
          <w:color w:val="000000" w:themeColor="text1"/>
        </w:rPr>
        <w:t xml:space="preserve"> für den Nicht Ex-Bereich </w:t>
      </w:r>
    </w:p>
    <w:p w14:paraId="11B52E61" w14:textId="77777777" w:rsidR="00EE57E6" w:rsidRPr="008D112A" w:rsidRDefault="00277F77" w:rsidP="00EE57E6">
      <w:pPr>
        <w:pStyle w:val="ListParagraph"/>
        <w:numPr>
          <w:ilvl w:val="0"/>
          <w:numId w:val="3"/>
        </w:num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 xml:space="preserve">Einfacher, sicherer und verschlüsselter drahtloser Fernzugriff </w:t>
      </w:r>
      <w:r w:rsidRPr="008D112A">
        <w:rPr>
          <w:rFonts w:ascii="E+H Serif" w:hAnsi="E+H Serif"/>
        </w:rPr>
        <w:t>– ideal für schwer</w:t>
      </w:r>
      <w:r w:rsidRPr="008D112A">
        <w:rPr>
          <w:rFonts w:ascii="E+H Serif" w:hAnsi="E+H Serif"/>
          <w:color w:val="000000" w:themeColor="text1"/>
        </w:rPr>
        <w:br/>
      </w:r>
      <w:r w:rsidRPr="008D112A">
        <w:rPr>
          <w:rFonts w:ascii="E+H Serif" w:hAnsi="E+H Serif"/>
        </w:rPr>
        <w:t>zugängliche Installationen</w:t>
      </w:r>
      <w:r w:rsidR="00EE57E6" w:rsidRPr="008D112A">
        <w:rPr>
          <w:rFonts w:ascii="E+H Serif" w:hAnsi="E+H Serif"/>
        </w:rPr>
        <w:t xml:space="preserve"> </w:t>
      </w:r>
    </w:p>
    <w:p w14:paraId="0A97B441" w14:textId="473E0DF1" w:rsidR="00277F77" w:rsidRPr="008D112A" w:rsidRDefault="00277F77" w:rsidP="00EE57E6">
      <w:pPr>
        <w:pStyle w:val="ListParagraph"/>
        <w:numPr>
          <w:ilvl w:val="0"/>
          <w:numId w:val="3"/>
        </w:num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 xml:space="preserve">Inbetriebnahme, Bedienung und Wartung </w:t>
      </w:r>
      <w:r w:rsidRPr="008D112A">
        <w:rPr>
          <w:rFonts w:ascii="E+H Serif" w:eastAsia="ArialMT" w:hAnsi="E+H Serif" w:cs="ArialMT"/>
          <w:color w:val="000000" w:themeColor="text1"/>
          <w:lang w:eastAsia="en-US"/>
        </w:rPr>
        <w:t>via Bluetooth mit Smartphone, Tablet oder PC</w:t>
      </w:r>
      <w:r w:rsidRPr="008D112A">
        <w:rPr>
          <w:rFonts w:ascii="E+H Serif" w:hAnsi="E+H Serif"/>
          <w:color w:val="000000" w:themeColor="text1"/>
        </w:rPr>
        <w:t xml:space="preserve"> über eine</w:t>
      </w:r>
      <w:r w:rsidR="00861C91" w:rsidRPr="008D112A">
        <w:rPr>
          <w:rFonts w:ascii="E+H Serif" w:hAnsi="E+H Serif"/>
          <w:color w:val="000000" w:themeColor="text1"/>
        </w:rPr>
        <w:t xml:space="preserve"> </w:t>
      </w:r>
      <w:r w:rsidRPr="008D112A">
        <w:rPr>
          <w:rFonts w:ascii="E+H Serif" w:hAnsi="E+H Serif"/>
          <w:color w:val="000000" w:themeColor="text1"/>
        </w:rPr>
        <w:t>iOS/Android App oder Windows Bediensoftware</w:t>
      </w:r>
    </w:p>
    <w:p w14:paraId="643CE22E" w14:textId="736C236F" w:rsidR="00277F77" w:rsidRPr="008D112A" w:rsidRDefault="0068180E" w:rsidP="00EE57E6">
      <w:pPr>
        <w:pStyle w:val="ListParagraph"/>
        <w:numPr>
          <w:ilvl w:val="0"/>
          <w:numId w:val="3"/>
        </w:num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Fr</w:t>
      </w:r>
      <w:r w:rsidR="00277F77" w:rsidRPr="008D112A">
        <w:rPr>
          <w:rFonts w:ascii="E+H Serif" w:hAnsi="E+H Serif"/>
          <w:color w:val="000000" w:themeColor="text1"/>
        </w:rPr>
        <w:t>ei einstellbarer Messbereich innerhalb der Produktspezifikation</w:t>
      </w:r>
    </w:p>
    <w:p w14:paraId="0EBDF088" w14:textId="6A70A73D" w:rsidR="00277F77" w:rsidRPr="008D112A" w:rsidRDefault="00277F77" w:rsidP="00EE57E6">
      <w:pPr>
        <w:pStyle w:val="ListParagraph"/>
        <w:numPr>
          <w:ilvl w:val="0"/>
          <w:numId w:val="3"/>
        </w:num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 xml:space="preserve">Schutzart IP66/68 NEMA 4X/6P </w:t>
      </w:r>
    </w:p>
    <w:p w14:paraId="31C0E1E2" w14:textId="0EC3BC6C" w:rsidR="00277F77" w:rsidRPr="008D112A" w:rsidRDefault="00277F77" w:rsidP="00EE57E6">
      <w:pPr>
        <w:pStyle w:val="ListParagraph"/>
        <w:numPr>
          <w:ilvl w:val="0"/>
          <w:numId w:val="3"/>
        </w:numPr>
        <w:rPr>
          <w:rFonts w:ascii="E+H Serif" w:hAnsi="E+H Serif"/>
          <w:color w:val="000000" w:themeColor="text1"/>
        </w:rPr>
      </w:pPr>
      <w:r w:rsidRPr="008D112A">
        <w:rPr>
          <w:rStyle w:val="ui-provider"/>
          <w:rFonts w:ascii="E+H Serif" w:hAnsi="E+H Serif"/>
          <w:color w:val="000000" w:themeColor="text1"/>
        </w:rPr>
        <w:t>LED-Anzeige für schnelle Statuserkennung</w:t>
      </w:r>
    </w:p>
    <w:p w14:paraId="60463D00" w14:textId="77777777" w:rsidR="00277F77" w:rsidRPr="008D112A" w:rsidRDefault="00277F77" w:rsidP="00277F77">
      <w:pPr>
        <w:autoSpaceDE w:val="0"/>
        <w:autoSpaceDN w:val="0"/>
        <w:adjustRightInd w:val="0"/>
        <w:rPr>
          <w:rFonts w:ascii="E+H Serif" w:hAnsi="E+H Serif"/>
          <w:b/>
          <w:color w:val="000000" w:themeColor="text1"/>
        </w:rPr>
      </w:pPr>
    </w:p>
    <w:p w14:paraId="200B52F3" w14:textId="77777777" w:rsidR="00277F77" w:rsidRPr="008D112A" w:rsidRDefault="00277F77" w:rsidP="00B56AB0">
      <w:pPr>
        <w:spacing w:line="280" w:lineRule="exact"/>
        <w:rPr>
          <w:rFonts w:ascii="E+H Serif" w:hAnsi="E+H Serif"/>
          <w:color w:val="000000" w:themeColor="text1"/>
        </w:rPr>
      </w:pPr>
    </w:p>
    <w:p w14:paraId="1392D658" w14:textId="77777777" w:rsidR="00785D3D" w:rsidRPr="008D112A" w:rsidRDefault="00785D3D" w:rsidP="00785D3D">
      <w:pPr>
        <w:rPr>
          <w:rFonts w:ascii="E+H Serif" w:hAnsi="E+H Serif"/>
          <w:b/>
          <w:color w:val="000000" w:themeColor="text1"/>
        </w:rPr>
      </w:pPr>
      <w:r w:rsidRPr="008D112A">
        <w:rPr>
          <w:rFonts w:ascii="E+H Serif" w:hAnsi="E+H Serif"/>
          <w:b/>
          <w:color w:val="000000" w:themeColor="text1"/>
        </w:rPr>
        <w:t>mit folgender Ausrüstung:</w:t>
      </w:r>
    </w:p>
    <w:p w14:paraId="0335AA24" w14:textId="77777777" w:rsidR="00785D3D" w:rsidRPr="008D112A" w:rsidRDefault="00785D3D" w:rsidP="00785D3D">
      <w:pPr>
        <w:rPr>
          <w:rFonts w:ascii="E+H Serif" w:hAnsi="E+H Serif"/>
          <w:color w:val="000000" w:themeColor="text1"/>
        </w:rPr>
      </w:pPr>
    </w:p>
    <w:p w14:paraId="3CCCD516" w14:textId="77777777" w:rsidR="00785D3D" w:rsidRPr="008D112A" w:rsidRDefault="00785D3D" w:rsidP="00785D3D">
      <w:pPr>
        <w:rPr>
          <w:rFonts w:ascii="E+H Serif" w:hAnsi="E+H Serif"/>
          <w:color w:val="000000" w:themeColor="text1"/>
        </w:rPr>
      </w:pPr>
    </w:p>
    <w:p w14:paraId="33E4E15A" w14:textId="3625D608" w:rsidR="00785D3D" w:rsidRPr="008D112A" w:rsidRDefault="00785D3D" w:rsidP="008D16BD">
      <w:pPr>
        <w:tabs>
          <w:tab w:val="left" w:pos="2835"/>
        </w:tabs>
        <w:ind w:left="2127" w:hanging="2127"/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Zulassung:</w:t>
      </w:r>
      <w:r w:rsidRPr="008D112A">
        <w:rPr>
          <w:rFonts w:ascii="E+H Serif" w:hAnsi="E+H Serif"/>
          <w:color w:val="000000" w:themeColor="text1"/>
        </w:rPr>
        <w:tab/>
      </w:r>
      <w:r w:rsidR="00094BE7"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>Nicht Ex</w:t>
      </w:r>
    </w:p>
    <w:p w14:paraId="6EA609DE" w14:textId="14E95EF3" w:rsidR="00785D3D" w:rsidRPr="008D112A" w:rsidRDefault="008D16BD" w:rsidP="008D16BD">
      <w:pPr>
        <w:tabs>
          <w:tab w:val="left" w:pos="2835"/>
        </w:tabs>
        <w:ind w:hanging="3"/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="00785D3D" w:rsidRPr="008D112A">
        <w:rPr>
          <w:rFonts w:ascii="E+H Serif" w:hAnsi="E+H Serif"/>
          <w:color w:val="000000" w:themeColor="text1"/>
        </w:rPr>
        <w:t>CSA C/US General Purpose</w:t>
      </w:r>
    </w:p>
    <w:p w14:paraId="7FB5B587" w14:textId="1CF3202B" w:rsidR="00785D3D" w:rsidRPr="008D112A" w:rsidRDefault="008D16BD" w:rsidP="008D16BD">
      <w:pPr>
        <w:tabs>
          <w:tab w:val="left" w:pos="2835"/>
        </w:tabs>
        <w:ind w:hanging="3"/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="00785D3D" w:rsidRPr="008D112A">
        <w:rPr>
          <w:rFonts w:ascii="E+H Serif" w:hAnsi="E+H Serif"/>
          <w:color w:val="000000" w:themeColor="text1"/>
        </w:rPr>
        <w:t>UK-Kennzeichnung</w:t>
      </w:r>
    </w:p>
    <w:p w14:paraId="67FA25F4" w14:textId="20D03DCB" w:rsidR="00785D3D" w:rsidRPr="008D112A" w:rsidRDefault="008D16BD" w:rsidP="008D16BD">
      <w:pPr>
        <w:tabs>
          <w:tab w:val="left" w:pos="2835"/>
        </w:tabs>
        <w:ind w:hanging="3"/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="00785D3D" w:rsidRPr="008D112A">
        <w:rPr>
          <w:rFonts w:ascii="E+H Serif" w:hAnsi="E+H Serif"/>
          <w:color w:val="000000" w:themeColor="text1"/>
        </w:rPr>
        <w:t>NEPSI-Kennzeichnung</w:t>
      </w:r>
    </w:p>
    <w:p w14:paraId="7DE80F8F" w14:textId="69156880" w:rsidR="00785D3D" w:rsidRPr="008D112A" w:rsidRDefault="008D16BD" w:rsidP="008D16BD">
      <w:pPr>
        <w:tabs>
          <w:tab w:val="left" w:pos="2835"/>
        </w:tabs>
        <w:ind w:hanging="3"/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="00785D3D" w:rsidRPr="008D112A">
        <w:rPr>
          <w:rFonts w:ascii="E+H Serif" w:hAnsi="E+H Serif"/>
          <w:color w:val="000000" w:themeColor="text1"/>
        </w:rPr>
        <w:t>KC-Kennzeichnung</w:t>
      </w:r>
    </w:p>
    <w:p w14:paraId="72D5711F" w14:textId="77777777" w:rsidR="00785D3D" w:rsidRPr="008D112A" w:rsidRDefault="00785D3D" w:rsidP="008D16BD">
      <w:pPr>
        <w:rPr>
          <w:rFonts w:ascii="E+H Serif" w:hAnsi="E+H Serif"/>
          <w:color w:val="000000" w:themeColor="text1"/>
        </w:rPr>
      </w:pPr>
    </w:p>
    <w:p w14:paraId="0161ACA0" w14:textId="375BA9C8" w:rsidR="00785D3D" w:rsidRPr="008D112A" w:rsidRDefault="00785D3D" w:rsidP="00785D3D">
      <w:pPr>
        <w:ind w:left="2832" w:hanging="2832"/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Prozessanschluss:</w:t>
      </w:r>
      <w:r w:rsidRPr="008D112A">
        <w:rPr>
          <w:rFonts w:ascii="E+H Serif" w:hAnsi="E+H Serif"/>
          <w:color w:val="000000" w:themeColor="text1"/>
        </w:rPr>
        <w:tab/>
        <w:t>Prozessanschluss Kabeleinführung:</w:t>
      </w:r>
      <w:r w:rsidRPr="008D112A">
        <w:rPr>
          <w:rFonts w:ascii="E+H Serif" w:hAnsi="E+H Serif"/>
          <w:color w:val="000000" w:themeColor="text1"/>
        </w:rPr>
        <w:br/>
        <w:t>Gewinde G1 ISO228</w:t>
      </w:r>
    </w:p>
    <w:p w14:paraId="1B281B11" w14:textId="77777777" w:rsidR="00785D3D" w:rsidRPr="008D112A" w:rsidRDefault="00785D3D" w:rsidP="00785D3D">
      <w:pPr>
        <w:ind w:left="2832"/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(Gewinde ASME MNPT1)</w:t>
      </w:r>
    </w:p>
    <w:p w14:paraId="6CA323B5" w14:textId="77777777" w:rsidR="00785D3D" w:rsidRPr="008D112A" w:rsidRDefault="00785D3D" w:rsidP="00785D3D">
      <w:pPr>
        <w:ind w:left="2832"/>
        <w:rPr>
          <w:rFonts w:ascii="E+H Serif" w:hAnsi="E+H Serif"/>
          <w:color w:val="000000" w:themeColor="text1"/>
        </w:rPr>
      </w:pPr>
    </w:p>
    <w:p w14:paraId="499DB580" w14:textId="5B2847E9" w:rsidR="00785D3D" w:rsidRPr="008D112A" w:rsidRDefault="00785D3D" w:rsidP="00785D3D">
      <w:pPr>
        <w:ind w:left="2832"/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Prozessanschluss Antennenende:</w:t>
      </w:r>
    </w:p>
    <w:p w14:paraId="4248D088" w14:textId="77777777" w:rsidR="00785D3D" w:rsidRPr="008D112A" w:rsidRDefault="00785D3D" w:rsidP="00785D3D">
      <w:pPr>
        <w:ind w:left="2832"/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Gewinde ISO228 G1-1/2</w:t>
      </w:r>
    </w:p>
    <w:p w14:paraId="7E74D3DC" w14:textId="77777777" w:rsidR="00785D3D" w:rsidRPr="008D112A" w:rsidRDefault="00785D3D" w:rsidP="00785D3D">
      <w:pPr>
        <w:ind w:left="2832"/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(Gewinde ASME MNPT1-1/2)</w:t>
      </w:r>
    </w:p>
    <w:p w14:paraId="62F092AF" w14:textId="77777777" w:rsidR="00785D3D" w:rsidRPr="008D112A" w:rsidRDefault="00785D3D" w:rsidP="00785D3D">
      <w:pPr>
        <w:rPr>
          <w:rFonts w:ascii="E+H Serif" w:hAnsi="E+H Serif"/>
          <w:color w:val="000000" w:themeColor="text1"/>
        </w:rPr>
      </w:pPr>
    </w:p>
    <w:p w14:paraId="423835D7" w14:textId="77777777" w:rsidR="00785D3D" w:rsidRPr="008D112A" w:rsidRDefault="00785D3D" w:rsidP="00785D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 xml:space="preserve">Antenne: </w:t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  <w:t>40mm</w:t>
      </w:r>
    </w:p>
    <w:p w14:paraId="01765306" w14:textId="77777777" w:rsidR="00785D3D" w:rsidRPr="008D112A" w:rsidRDefault="00785D3D" w:rsidP="00785D3D">
      <w:pPr>
        <w:rPr>
          <w:rFonts w:ascii="E+H Serif" w:hAnsi="E+H Serif"/>
          <w:color w:val="000000" w:themeColor="text1"/>
        </w:rPr>
      </w:pPr>
    </w:p>
    <w:p w14:paraId="335BBF75" w14:textId="7433438F" w:rsidR="00785D3D" w:rsidRPr="008D112A" w:rsidRDefault="00785D3D" w:rsidP="00155324">
      <w:pPr>
        <w:tabs>
          <w:tab w:val="left" w:pos="2835"/>
        </w:tabs>
        <w:rPr>
          <w:rFonts w:ascii="E+H Serif" w:hAnsi="E+H Serif"/>
          <w:color w:val="000000" w:themeColor="text1"/>
        </w:rPr>
      </w:pPr>
      <w:r w:rsidRPr="000B5EDB">
        <w:rPr>
          <w:rFonts w:ascii="E+H Serif" w:hAnsi="E+H Serif"/>
          <w:color w:val="000000" w:themeColor="text1"/>
        </w:rPr>
        <w:t>Werkstoff:</w:t>
      </w:r>
      <w:r w:rsidRPr="000B5EDB">
        <w:rPr>
          <w:rFonts w:ascii="E+H Serif" w:hAnsi="E+H Serif"/>
          <w:color w:val="000000" w:themeColor="text1"/>
        </w:rPr>
        <w:tab/>
      </w:r>
      <w:r w:rsidR="00D2415F" w:rsidRPr="000B5EDB">
        <w:rPr>
          <w:rFonts w:ascii="E+H Serif" w:hAnsi="E+H Serif"/>
          <w:color w:val="000000" w:themeColor="text1"/>
        </w:rPr>
        <w:t xml:space="preserve">Medienberührendes </w:t>
      </w:r>
      <w:r w:rsidRPr="000B5EDB">
        <w:rPr>
          <w:rFonts w:ascii="E+H Serif" w:hAnsi="E+H Serif"/>
          <w:color w:val="000000" w:themeColor="text1"/>
        </w:rPr>
        <w:t>Sensorgehäuse: PVDF</w:t>
      </w:r>
    </w:p>
    <w:p w14:paraId="61CCC0C6" w14:textId="77777777" w:rsidR="00785D3D" w:rsidRPr="008D112A" w:rsidRDefault="00785D3D" w:rsidP="00155324">
      <w:pPr>
        <w:tabs>
          <w:tab w:val="left" w:pos="2835"/>
        </w:tabs>
        <w:ind w:left="2124" w:firstLine="708"/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Dichtung: EPDM</w:t>
      </w:r>
    </w:p>
    <w:p w14:paraId="070C4609" w14:textId="79255082" w:rsidR="00785D3D" w:rsidRPr="008D112A" w:rsidRDefault="00785D3D" w:rsidP="00155324">
      <w:pPr>
        <w:tabs>
          <w:tab w:val="left" w:pos="2835"/>
        </w:tabs>
        <w:ind w:left="2124" w:firstLine="708"/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 xml:space="preserve">Prozessanschluss Kabeleinführung: PBT-PC </w:t>
      </w:r>
    </w:p>
    <w:p w14:paraId="56ECA81A" w14:textId="77777777" w:rsidR="00785D3D" w:rsidRPr="008D112A" w:rsidRDefault="00785D3D" w:rsidP="00155324">
      <w:pPr>
        <w:tabs>
          <w:tab w:val="left" w:pos="2835"/>
        </w:tabs>
        <w:ind w:left="2124" w:firstLine="708"/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O-Ring: EPDM</w:t>
      </w:r>
    </w:p>
    <w:p w14:paraId="4FF9CE2D" w14:textId="77777777" w:rsidR="00785D3D" w:rsidRPr="008D112A" w:rsidRDefault="00785D3D" w:rsidP="00155324">
      <w:pPr>
        <w:tabs>
          <w:tab w:val="left" w:pos="2835"/>
        </w:tabs>
        <w:ind w:left="2124" w:firstLine="708"/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Gegenmutter: PA6.6</w:t>
      </w:r>
    </w:p>
    <w:p w14:paraId="3D67814B" w14:textId="19E419D0" w:rsidR="00785D3D" w:rsidRPr="008D112A" w:rsidRDefault="00785D3D" w:rsidP="00155324">
      <w:pPr>
        <w:tabs>
          <w:tab w:val="left" w:pos="2835"/>
        </w:tabs>
        <w:ind w:left="2124" w:firstLine="708"/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Designring: PBT-P</w:t>
      </w:r>
      <w:r w:rsidR="00D2415F" w:rsidRPr="008D112A">
        <w:rPr>
          <w:rFonts w:ascii="E+H Serif" w:hAnsi="E+H Serif"/>
          <w:color w:val="000000" w:themeColor="text1"/>
        </w:rPr>
        <w:t>C</w:t>
      </w:r>
    </w:p>
    <w:p w14:paraId="46D7F822" w14:textId="4C046550" w:rsidR="00785D3D" w:rsidRPr="008D112A" w:rsidRDefault="00785D3D" w:rsidP="00155324">
      <w:pPr>
        <w:tabs>
          <w:tab w:val="left" w:pos="2835"/>
        </w:tabs>
        <w:ind w:left="2124" w:firstLine="708"/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 xml:space="preserve">Prozessanschluss </w:t>
      </w:r>
      <w:r w:rsidR="00D2415F" w:rsidRPr="008D112A">
        <w:rPr>
          <w:rFonts w:ascii="E+H Serif" w:hAnsi="E+H Serif"/>
          <w:color w:val="000000" w:themeColor="text1"/>
        </w:rPr>
        <w:t>Antennenende</w:t>
      </w:r>
      <w:r w:rsidRPr="008D112A">
        <w:rPr>
          <w:rFonts w:ascii="E+H Serif" w:hAnsi="E+H Serif"/>
          <w:color w:val="000000" w:themeColor="text1"/>
        </w:rPr>
        <w:t>: PVDF</w:t>
      </w:r>
    </w:p>
    <w:p w14:paraId="6656FAAE" w14:textId="77777777" w:rsidR="00785D3D" w:rsidRPr="008D112A" w:rsidRDefault="00785D3D" w:rsidP="00785D3D">
      <w:p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</w:p>
    <w:p w14:paraId="31DBC63F" w14:textId="77777777" w:rsidR="00785D3D" w:rsidRPr="008D112A" w:rsidRDefault="00785D3D" w:rsidP="00785D3D">
      <w:p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Temperatur:</w:t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  <w:t xml:space="preserve">–40…60 °C </w:t>
      </w:r>
    </w:p>
    <w:p w14:paraId="57511AFA" w14:textId="77777777" w:rsidR="00785D3D" w:rsidRPr="008D112A" w:rsidRDefault="00785D3D" w:rsidP="00785D3D">
      <w:pPr>
        <w:rPr>
          <w:rFonts w:ascii="E+H Serif" w:hAnsi="E+H Serif"/>
          <w:color w:val="000000" w:themeColor="text1"/>
        </w:rPr>
      </w:pPr>
    </w:p>
    <w:p w14:paraId="331E5353" w14:textId="77777777" w:rsidR="00D2415F" w:rsidRPr="008D112A" w:rsidRDefault="00785D3D" w:rsidP="00785D3D">
      <w:p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Prozessdruck:</w:t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  <w:t>–1…3 bar</w:t>
      </w:r>
    </w:p>
    <w:p w14:paraId="23691ED3" w14:textId="77777777" w:rsidR="00D2415F" w:rsidRPr="008D112A" w:rsidRDefault="00D2415F" w:rsidP="00785D3D">
      <w:pPr>
        <w:rPr>
          <w:rFonts w:ascii="E+H Serif" w:hAnsi="E+H Serif"/>
          <w:color w:val="000000" w:themeColor="text1"/>
        </w:rPr>
      </w:pPr>
    </w:p>
    <w:p w14:paraId="64A2B8D5" w14:textId="629556C8" w:rsidR="00D2415F" w:rsidRPr="008D112A" w:rsidRDefault="00D2415F" w:rsidP="00785D3D">
      <w:p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 xml:space="preserve">Arbeitsfrequenz: </w:t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  <w:t>80 GHz</w:t>
      </w:r>
    </w:p>
    <w:p w14:paraId="17B6EB33" w14:textId="77777777" w:rsidR="00D2415F" w:rsidRPr="008D112A" w:rsidRDefault="00D2415F" w:rsidP="00785D3D">
      <w:pPr>
        <w:rPr>
          <w:rFonts w:ascii="E+H Serif" w:hAnsi="E+H Serif"/>
          <w:color w:val="000000" w:themeColor="text1"/>
        </w:rPr>
      </w:pPr>
    </w:p>
    <w:p w14:paraId="5D84DC95" w14:textId="33D975B3" w:rsidR="00785D3D" w:rsidRPr="008D112A" w:rsidRDefault="00D2415F" w:rsidP="00785D3D">
      <w:p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Abstrahlwinkel:</w:t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  <w:t>8°</w:t>
      </w:r>
      <w:r w:rsidR="00785D3D" w:rsidRPr="008D112A">
        <w:rPr>
          <w:rFonts w:ascii="E+H Serif" w:hAnsi="E+H Serif"/>
          <w:color w:val="000000" w:themeColor="text1"/>
        </w:rPr>
        <w:tab/>
      </w:r>
      <w:r w:rsidR="00785D3D" w:rsidRPr="008D112A">
        <w:rPr>
          <w:rFonts w:ascii="E+H Serif" w:hAnsi="E+H Serif"/>
          <w:color w:val="000000" w:themeColor="text1"/>
        </w:rPr>
        <w:tab/>
      </w:r>
      <w:r w:rsidR="00785D3D" w:rsidRPr="008D112A">
        <w:rPr>
          <w:rFonts w:ascii="E+H Serif" w:hAnsi="E+H Serif"/>
          <w:color w:val="000000" w:themeColor="text1"/>
        </w:rPr>
        <w:tab/>
      </w:r>
      <w:r w:rsidR="00785D3D" w:rsidRPr="008D112A">
        <w:rPr>
          <w:rFonts w:ascii="E+H Serif" w:hAnsi="E+H Serif"/>
          <w:color w:val="000000" w:themeColor="text1"/>
        </w:rPr>
        <w:tab/>
      </w:r>
    </w:p>
    <w:p w14:paraId="4D0F3252" w14:textId="77777777" w:rsidR="00785D3D" w:rsidRPr="008D112A" w:rsidRDefault="00785D3D" w:rsidP="00785D3D">
      <w:pPr>
        <w:rPr>
          <w:rFonts w:ascii="E+H Serif" w:hAnsi="E+H Serif"/>
          <w:color w:val="000000" w:themeColor="text1"/>
        </w:rPr>
      </w:pPr>
    </w:p>
    <w:p w14:paraId="5B0A46BC" w14:textId="69040653" w:rsidR="00785D3D" w:rsidRPr="008D112A" w:rsidRDefault="00785D3D" w:rsidP="00785D3D">
      <w:p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Messbereich:</w:t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="00D2415F" w:rsidRPr="008D112A">
        <w:rPr>
          <w:rFonts w:ascii="E+H Serif" w:hAnsi="E+H Serif"/>
          <w:color w:val="000000" w:themeColor="text1"/>
        </w:rPr>
        <w:t>10</w:t>
      </w:r>
      <w:r w:rsidRPr="008D112A">
        <w:rPr>
          <w:rFonts w:ascii="E+H Serif" w:hAnsi="E+H Serif"/>
          <w:color w:val="000000" w:themeColor="text1"/>
        </w:rPr>
        <w:t xml:space="preserve"> m</w:t>
      </w:r>
    </w:p>
    <w:p w14:paraId="3448770F" w14:textId="77777777" w:rsidR="00785D3D" w:rsidRPr="008D112A" w:rsidRDefault="00785D3D" w:rsidP="00785D3D">
      <w:pPr>
        <w:rPr>
          <w:rFonts w:ascii="E+H Serif" w:hAnsi="E+H Serif"/>
          <w:color w:val="000000" w:themeColor="text1"/>
        </w:rPr>
      </w:pPr>
    </w:p>
    <w:p w14:paraId="5B0C4F57" w14:textId="0242C2D4" w:rsidR="00785D3D" w:rsidRPr="008D112A" w:rsidRDefault="00785D3D" w:rsidP="00785D3D">
      <w:p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Kabellänge:</w:t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  <w:t>10</w:t>
      </w:r>
      <w:r w:rsidR="00D6449A" w:rsidRPr="008D112A">
        <w:rPr>
          <w:rFonts w:ascii="E+H Serif" w:hAnsi="E+H Serif"/>
          <w:color w:val="000000" w:themeColor="text1"/>
        </w:rPr>
        <w:t xml:space="preserve"> </w:t>
      </w:r>
      <w:r w:rsidRPr="008D112A">
        <w:rPr>
          <w:rFonts w:ascii="E+H Serif" w:hAnsi="E+H Serif"/>
          <w:color w:val="000000" w:themeColor="text1"/>
        </w:rPr>
        <w:t>m</w:t>
      </w:r>
      <w:r w:rsidRPr="008D112A">
        <w:rPr>
          <w:rFonts w:ascii="E+H Serif" w:hAnsi="E+H Serif"/>
          <w:color w:val="000000" w:themeColor="text1"/>
        </w:rPr>
        <w:tab/>
      </w:r>
    </w:p>
    <w:p w14:paraId="024CB518" w14:textId="77777777" w:rsidR="00785D3D" w:rsidRPr="008D112A" w:rsidRDefault="00785D3D" w:rsidP="00785D3D">
      <w:pPr>
        <w:rPr>
          <w:rFonts w:ascii="E+H Serif" w:hAnsi="E+H Serif"/>
          <w:color w:val="000000" w:themeColor="text1"/>
        </w:rPr>
      </w:pPr>
    </w:p>
    <w:p w14:paraId="53CC1031" w14:textId="178AC253" w:rsidR="00785D3D" w:rsidRPr="008D112A" w:rsidRDefault="00785D3D" w:rsidP="00785D3D">
      <w:p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Schutzart:</w:t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  <w:t>IP</w:t>
      </w:r>
      <w:r w:rsidR="00D2415F" w:rsidRPr="008D112A">
        <w:rPr>
          <w:rFonts w:ascii="E+H Serif" w:hAnsi="E+H Serif"/>
          <w:color w:val="000000" w:themeColor="text1"/>
        </w:rPr>
        <w:t>66/</w:t>
      </w:r>
      <w:r w:rsidRPr="008D112A">
        <w:rPr>
          <w:rFonts w:ascii="E+H Serif" w:hAnsi="E+H Serif"/>
          <w:color w:val="000000" w:themeColor="text1"/>
        </w:rPr>
        <w:t>68</w:t>
      </w:r>
      <w:r w:rsidR="00D2415F" w:rsidRPr="008D112A">
        <w:rPr>
          <w:rFonts w:ascii="E+H Serif" w:hAnsi="E+H Serif"/>
          <w:color w:val="000000" w:themeColor="text1"/>
        </w:rPr>
        <w:t xml:space="preserve"> </w:t>
      </w:r>
      <w:r w:rsidRPr="008D112A">
        <w:rPr>
          <w:rFonts w:ascii="E+H Serif" w:hAnsi="E+H Serif"/>
          <w:color w:val="000000" w:themeColor="text1"/>
        </w:rPr>
        <w:t xml:space="preserve">NEMA </w:t>
      </w:r>
      <w:r w:rsidR="00D2415F" w:rsidRPr="008D112A">
        <w:rPr>
          <w:rFonts w:ascii="E+H Serif" w:hAnsi="E+H Serif"/>
          <w:color w:val="000000" w:themeColor="text1"/>
        </w:rPr>
        <w:t>4X/6P</w:t>
      </w:r>
    </w:p>
    <w:p w14:paraId="569603AA" w14:textId="77777777" w:rsidR="00785D3D" w:rsidRPr="008D112A" w:rsidRDefault="00785D3D" w:rsidP="00785D3D">
      <w:p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</w:p>
    <w:p w14:paraId="541775C3" w14:textId="77777777" w:rsidR="00785D3D" w:rsidRPr="008D112A" w:rsidRDefault="00785D3D" w:rsidP="00785D3D">
      <w:p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 xml:space="preserve">Versorgung: </w:t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  <w:t>2-Draht</w:t>
      </w:r>
    </w:p>
    <w:p w14:paraId="230D8DFD" w14:textId="77777777" w:rsidR="00785D3D" w:rsidRPr="008D112A" w:rsidRDefault="00785D3D" w:rsidP="00785D3D">
      <w:pPr>
        <w:rPr>
          <w:rFonts w:ascii="E+H Serif" w:hAnsi="E+H Serif"/>
          <w:color w:val="000000" w:themeColor="text1"/>
        </w:rPr>
      </w:pPr>
    </w:p>
    <w:p w14:paraId="5A0CD5B6" w14:textId="77777777" w:rsidR="00785D3D" w:rsidRPr="008D112A" w:rsidRDefault="00785D3D" w:rsidP="00785D3D">
      <w:p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Ausgang:</w:t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  <w:t xml:space="preserve">2-Draht; 4-20mA </w:t>
      </w:r>
    </w:p>
    <w:p w14:paraId="2837DB31" w14:textId="77777777" w:rsidR="00025DCA" w:rsidRPr="008D112A" w:rsidRDefault="00025DCA" w:rsidP="00785D3D">
      <w:pPr>
        <w:rPr>
          <w:rFonts w:ascii="E+H Serif" w:hAnsi="E+H Serif"/>
          <w:color w:val="000000" w:themeColor="text1"/>
        </w:rPr>
      </w:pPr>
    </w:p>
    <w:p w14:paraId="2365869E" w14:textId="79729E58" w:rsidR="00025DCA" w:rsidRPr="008D112A" w:rsidRDefault="00025DCA" w:rsidP="00785D3D">
      <w:pPr>
        <w:rPr>
          <w:rFonts w:ascii="E+H Serif" w:hAnsi="E+H Serif"/>
          <w:color w:val="000000" w:themeColor="text1"/>
        </w:rPr>
      </w:pPr>
      <w:r w:rsidRPr="00797B81">
        <w:rPr>
          <w:rFonts w:ascii="E+H Serif" w:hAnsi="E+H Serif"/>
          <w:color w:val="000000" w:themeColor="text1"/>
        </w:rPr>
        <w:t>Anzeige</w:t>
      </w:r>
      <w:r w:rsidR="0001522B" w:rsidRPr="00797B81">
        <w:rPr>
          <w:rFonts w:ascii="E+H Serif" w:hAnsi="E+H Serif"/>
          <w:color w:val="000000" w:themeColor="text1"/>
        </w:rPr>
        <w:t>, Bedienung</w:t>
      </w:r>
      <w:r w:rsidRPr="00797B81">
        <w:rPr>
          <w:rFonts w:ascii="E+H Serif" w:hAnsi="E+H Serif"/>
          <w:color w:val="000000" w:themeColor="text1"/>
        </w:rPr>
        <w:t>:</w:t>
      </w:r>
      <w:r w:rsidRPr="00797B81">
        <w:rPr>
          <w:rFonts w:ascii="E+H Serif" w:hAnsi="E+H Serif"/>
          <w:color w:val="000000" w:themeColor="text1"/>
        </w:rPr>
        <w:tab/>
      </w:r>
      <w:r w:rsidRPr="00797B81">
        <w:rPr>
          <w:rFonts w:ascii="E+H Serif" w:hAnsi="E+H Serif"/>
          <w:color w:val="000000" w:themeColor="text1"/>
        </w:rPr>
        <w:tab/>
      </w:r>
      <w:r w:rsidR="0001522B" w:rsidRPr="00797B81">
        <w:rPr>
          <w:rFonts w:ascii="E+H Serif" w:hAnsi="E+H Serif"/>
          <w:color w:val="000000" w:themeColor="text1"/>
        </w:rPr>
        <w:t>LED-Statusanzeige + Bluetooth</w:t>
      </w:r>
    </w:p>
    <w:p w14:paraId="396F86CD" w14:textId="77777777" w:rsidR="00785D3D" w:rsidRPr="008D112A" w:rsidRDefault="00785D3D" w:rsidP="00785D3D">
      <w:pPr>
        <w:rPr>
          <w:rFonts w:ascii="E+H Serif" w:hAnsi="E+H Serif"/>
          <w:color w:val="000000" w:themeColor="text1"/>
        </w:rPr>
      </w:pPr>
    </w:p>
    <w:p w14:paraId="06933E98" w14:textId="77777777" w:rsidR="00785D3D" w:rsidRPr="008D112A" w:rsidRDefault="00785D3D" w:rsidP="00785D3D">
      <w:pPr>
        <w:ind w:left="2832" w:hanging="2832"/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Genauigkeit:</w:t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sym w:font="Symbol" w:char="F0B1"/>
      </w:r>
      <w:r w:rsidRPr="008D112A">
        <w:rPr>
          <w:rFonts w:ascii="E+H Serif" w:hAnsi="E+H Serif"/>
          <w:color w:val="000000" w:themeColor="text1"/>
        </w:rPr>
        <w:t xml:space="preserve"> 5mm</w:t>
      </w:r>
    </w:p>
    <w:p w14:paraId="59D4F1B5" w14:textId="77777777" w:rsidR="00785D3D" w:rsidRPr="008D112A" w:rsidRDefault="00785D3D" w:rsidP="00785D3D">
      <w:pPr>
        <w:ind w:left="2832" w:hanging="2832"/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ab/>
      </w:r>
    </w:p>
    <w:p w14:paraId="59499833" w14:textId="77777777" w:rsidR="00785D3D" w:rsidRPr="008D112A" w:rsidRDefault="00785D3D" w:rsidP="00785D3D">
      <w:p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Auflösung:</w:t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  <w:t>1 mm, digital</w:t>
      </w:r>
    </w:p>
    <w:p w14:paraId="7760C87F" w14:textId="77777777" w:rsidR="00785D3D" w:rsidRPr="008D112A" w:rsidRDefault="00785D3D" w:rsidP="00785D3D">
      <w:pPr>
        <w:rPr>
          <w:rFonts w:ascii="E+H Serif" w:hAnsi="E+H Serif"/>
          <w:color w:val="000000" w:themeColor="text1"/>
        </w:rPr>
      </w:pPr>
    </w:p>
    <w:p w14:paraId="2EEB6A03" w14:textId="4200DC11" w:rsidR="00025DCA" w:rsidRPr="008D112A" w:rsidRDefault="00785D3D" w:rsidP="00785D3D">
      <w:p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Fabrika</w:t>
      </w:r>
      <w:r w:rsidR="00B137D1">
        <w:rPr>
          <w:rFonts w:ascii="E+H Serif" w:hAnsi="E+H Serif"/>
          <w:color w:val="000000" w:themeColor="text1"/>
        </w:rPr>
        <w:t>n</w:t>
      </w:r>
      <w:r w:rsidRPr="008D112A">
        <w:rPr>
          <w:rFonts w:ascii="E+H Serif" w:hAnsi="E+H Serif"/>
          <w:color w:val="000000" w:themeColor="text1"/>
        </w:rPr>
        <w:t>t:</w:t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  <w:t>Endress+Hauser</w:t>
      </w:r>
    </w:p>
    <w:p w14:paraId="1C193C39" w14:textId="77777777" w:rsidR="00785D3D" w:rsidRPr="008D112A" w:rsidRDefault="00785D3D" w:rsidP="00785D3D">
      <w:pPr>
        <w:rPr>
          <w:rFonts w:ascii="E+H Serif" w:hAnsi="E+H Serif"/>
          <w:color w:val="000000" w:themeColor="text1"/>
        </w:rPr>
      </w:pPr>
    </w:p>
    <w:p w14:paraId="0F280C82" w14:textId="414DABB7" w:rsidR="00785D3D" w:rsidRPr="008D112A" w:rsidRDefault="00785D3D" w:rsidP="00785D3D">
      <w:p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Typ:</w:t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  <w:t>FMR10</w:t>
      </w:r>
      <w:r w:rsidR="00D2415F" w:rsidRPr="008D112A">
        <w:rPr>
          <w:rFonts w:ascii="E+H Serif" w:hAnsi="E+H Serif"/>
          <w:color w:val="000000" w:themeColor="text1"/>
        </w:rPr>
        <w:t>B</w:t>
      </w:r>
    </w:p>
    <w:p w14:paraId="0E749ABE" w14:textId="77777777" w:rsidR="00785D3D" w:rsidRPr="008D112A" w:rsidRDefault="00785D3D" w:rsidP="00785D3D">
      <w:pPr>
        <w:rPr>
          <w:rFonts w:ascii="E+H Serif" w:hAnsi="E+H Serif"/>
          <w:color w:val="000000" w:themeColor="text1"/>
        </w:rPr>
      </w:pPr>
    </w:p>
    <w:p w14:paraId="2A611163" w14:textId="77777777" w:rsidR="00785D3D" w:rsidRPr="008D112A" w:rsidRDefault="00785D3D" w:rsidP="00785D3D">
      <w:pPr>
        <w:rPr>
          <w:rFonts w:ascii="E+H Serif" w:hAnsi="E+H Serif"/>
          <w:color w:val="000000" w:themeColor="text1"/>
        </w:rPr>
      </w:pPr>
    </w:p>
    <w:p w14:paraId="68E4DCCD" w14:textId="39FCED29" w:rsidR="00785D3D" w:rsidRPr="008D112A" w:rsidRDefault="008B1BFB" w:rsidP="00785D3D">
      <w:pPr>
        <w:tabs>
          <w:tab w:val="left" w:pos="2552"/>
        </w:tabs>
        <w:rPr>
          <w:rFonts w:ascii="E+H Serif" w:hAnsi="E+H Serif"/>
          <w:b/>
          <w:color w:val="000000" w:themeColor="text1"/>
        </w:rPr>
      </w:pPr>
      <w:r w:rsidRPr="008D112A">
        <w:rPr>
          <w:rFonts w:ascii="E+H Serif" w:hAnsi="E+H Serif"/>
          <w:b/>
          <w:color w:val="000000" w:themeColor="text1"/>
        </w:rPr>
        <w:t>M</w:t>
      </w:r>
      <w:r w:rsidR="00785D3D" w:rsidRPr="008D112A">
        <w:rPr>
          <w:rFonts w:ascii="E+H Serif" w:hAnsi="E+H Serif"/>
          <w:b/>
          <w:color w:val="000000" w:themeColor="text1"/>
        </w:rPr>
        <w:t>ögliches Zubehör:</w:t>
      </w:r>
    </w:p>
    <w:p w14:paraId="5791E88A" w14:textId="3248E153" w:rsidR="00785D3D" w:rsidRPr="00B1197D" w:rsidRDefault="00785D3D" w:rsidP="00B1197D">
      <w:p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Wetterschutzhaube, Überflutungsschutzhülse, Befestigungsmutter G1-1/2, Montagebügel ausrichtbar</w:t>
      </w:r>
      <w:r w:rsidR="00D2415F" w:rsidRPr="008D112A">
        <w:rPr>
          <w:rFonts w:ascii="E+H Serif" w:hAnsi="E+H Serif"/>
          <w:color w:val="000000" w:themeColor="text1"/>
        </w:rPr>
        <w:t xml:space="preserve"> für Wand-, Seil-, oder Deckenmontage</w:t>
      </w:r>
      <w:r w:rsidRPr="008D112A">
        <w:rPr>
          <w:rFonts w:ascii="E+H Serif" w:hAnsi="E+H Serif"/>
          <w:color w:val="000000" w:themeColor="text1"/>
        </w:rPr>
        <w:t xml:space="preserve">, </w:t>
      </w:r>
      <w:r w:rsidR="00D2415F" w:rsidRPr="008D112A">
        <w:rPr>
          <w:rFonts w:ascii="E+H Serif" w:hAnsi="E+H Serif"/>
          <w:color w:val="000000" w:themeColor="text1"/>
        </w:rPr>
        <w:t xml:space="preserve">Schwenkbare </w:t>
      </w:r>
      <w:r w:rsidRPr="008D112A">
        <w:rPr>
          <w:rFonts w:ascii="E+H Serif" w:hAnsi="E+H Serif"/>
          <w:color w:val="000000" w:themeColor="text1"/>
        </w:rPr>
        <w:t>Montage</w:t>
      </w:r>
      <w:r w:rsidR="00D2415F" w:rsidRPr="008D112A">
        <w:rPr>
          <w:rFonts w:ascii="E+H Serif" w:hAnsi="E+H Serif"/>
          <w:color w:val="000000" w:themeColor="text1"/>
        </w:rPr>
        <w:t xml:space="preserve">halterung </w:t>
      </w:r>
      <w:r w:rsidRPr="008D112A">
        <w:rPr>
          <w:rFonts w:ascii="E+H Serif" w:hAnsi="E+H Serif"/>
          <w:color w:val="000000" w:themeColor="text1"/>
        </w:rPr>
        <w:t>für Wandmontage, Ausleger schwenkbar</w:t>
      </w:r>
    </w:p>
    <w:sectPr w:rsidR="00785D3D" w:rsidRPr="00B1197D" w:rsidSect="00B56AB0">
      <w:pgSz w:w="11907" w:h="16840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+H Serif">
    <w:altName w:val="Times New Roman"/>
    <w:panose1 w:val="02020403050405020404"/>
    <w:charset w:val="00"/>
    <w:family w:val="roman"/>
    <w:pitch w:val="variable"/>
    <w:sig w:usb0="A00002AF" w:usb1="1000206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E+H Sans JP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80631"/>
    <w:multiLevelType w:val="hybridMultilevel"/>
    <w:tmpl w:val="9DF08610"/>
    <w:lvl w:ilvl="0" w:tplc="6C30F246">
      <w:numFmt w:val="bullet"/>
      <w:lvlText w:val="-"/>
      <w:lvlJc w:val="left"/>
      <w:pPr>
        <w:ind w:left="720" w:hanging="360"/>
      </w:pPr>
      <w:rPr>
        <w:rFonts w:ascii="E+H Serif" w:eastAsia="Times New Roman" w:hAnsi="E+H Serif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95753"/>
    <w:multiLevelType w:val="hybridMultilevel"/>
    <w:tmpl w:val="88686D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170AB"/>
    <w:multiLevelType w:val="hybridMultilevel"/>
    <w:tmpl w:val="3892986C"/>
    <w:lvl w:ilvl="0" w:tplc="6C30F246">
      <w:numFmt w:val="bullet"/>
      <w:lvlText w:val="-"/>
      <w:lvlJc w:val="left"/>
      <w:pPr>
        <w:ind w:left="720" w:hanging="360"/>
      </w:pPr>
      <w:rPr>
        <w:rFonts w:ascii="E+H Serif" w:eastAsia="Times New Roman" w:hAnsi="E+H Serif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05BFB"/>
    <w:multiLevelType w:val="hybridMultilevel"/>
    <w:tmpl w:val="1BD048EE"/>
    <w:lvl w:ilvl="0" w:tplc="6C30F246">
      <w:numFmt w:val="bullet"/>
      <w:lvlText w:val="-"/>
      <w:lvlJc w:val="left"/>
      <w:pPr>
        <w:ind w:left="720" w:hanging="360"/>
      </w:pPr>
      <w:rPr>
        <w:rFonts w:ascii="E+H Serif" w:eastAsia="Times New Roman" w:hAnsi="E+H Serif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C3E62"/>
    <w:multiLevelType w:val="hybridMultilevel"/>
    <w:tmpl w:val="D9C60E14"/>
    <w:lvl w:ilvl="0" w:tplc="6C30F246">
      <w:numFmt w:val="bullet"/>
      <w:lvlText w:val="-"/>
      <w:lvlJc w:val="left"/>
      <w:pPr>
        <w:ind w:left="720" w:hanging="360"/>
      </w:pPr>
      <w:rPr>
        <w:rFonts w:ascii="E+H Serif" w:eastAsia="Times New Roman" w:hAnsi="E+H Serif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67802">
    <w:abstractNumId w:val="1"/>
  </w:num>
  <w:num w:numId="2" w16cid:durableId="1989549846">
    <w:abstractNumId w:val="3"/>
  </w:num>
  <w:num w:numId="3" w16cid:durableId="1093093592">
    <w:abstractNumId w:val="0"/>
  </w:num>
  <w:num w:numId="4" w16cid:durableId="1485050122">
    <w:abstractNumId w:val="2"/>
  </w:num>
  <w:num w:numId="5" w16cid:durableId="1750076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77"/>
    <w:rsid w:val="000141CE"/>
    <w:rsid w:val="0001522B"/>
    <w:rsid w:val="00016100"/>
    <w:rsid w:val="00017824"/>
    <w:rsid w:val="00025DCA"/>
    <w:rsid w:val="00032B7B"/>
    <w:rsid w:val="0003772F"/>
    <w:rsid w:val="00094BE7"/>
    <w:rsid w:val="0009714B"/>
    <w:rsid w:val="000B5EDB"/>
    <w:rsid w:val="000D0FD9"/>
    <w:rsid w:val="000F4BAB"/>
    <w:rsid w:val="00112837"/>
    <w:rsid w:val="001316D1"/>
    <w:rsid w:val="001379DA"/>
    <w:rsid w:val="00155324"/>
    <w:rsid w:val="001B13C1"/>
    <w:rsid w:val="00227C90"/>
    <w:rsid w:val="00246ED5"/>
    <w:rsid w:val="002610E4"/>
    <w:rsid w:val="002621A9"/>
    <w:rsid w:val="00263546"/>
    <w:rsid w:val="00270149"/>
    <w:rsid w:val="002744FF"/>
    <w:rsid w:val="00275309"/>
    <w:rsid w:val="00277F77"/>
    <w:rsid w:val="002E72F6"/>
    <w:rsid w:val="00311B14"/>
    <w:rsid w:val="00370A9E"/>
    <w:rsid w:val="003C303D"/>
    <w:rsid w:val="003F7A06"/>
    <w:rsid w:val="00404E1B"/>
    <w:rsid w:val="004224E4"/>
    <w:rsid w:val="00435AF2"/>
    <w:rsid w:val="00477091"/>
    <w:rsid w:val="004A1984"/>
    <w:rsid w:val="004B30BF"/>
    <w:rsid w:val="004C4C68"/>
    <w:rsid w:val="004C64FB"/>
    <w:rsid w:val="00504E40"/>
    <w:rsid w:val="00515738"/>
    <w:rsid w:val="00536482"/>
    <w:rsid w:val="005669C4"/>
    <w:rsid w:val="005A73CE"/>
    <w:rsid w:val="005D0C67"/>
    <w:rsid w:val="005E34A8"/>
    <w:rsid w:val="0060423C"/>
    <w:rsid w:val="006042D9"/>
    <w:rsid w:val="00667F7C"/>
    <w:rsid w:val="006768AB"/>
    <w:rsid w:val="0068180E"/>
    <w:rsid w:val="006F1E46"/>
    <w:rsid w:val="006F50E8"/>
    <w:rsid w:val="00785D3D"/>
    <w:rsid w:val="00797B81"/>
    <w:rsid w:val="007B2084"/>
    <w:rsid w:val="007D6D5F"/>
    <w:rsid w:val="007D775C"/>
    <w:rsid w:val="008124D5"/>
    <w:rsid w:val="00823F4C"/>
    <w:rsid w:val="008338D5"/>
    <w:rsid w:val="00861C91"/>
    <w:rsid w:val="00873938"/>
    <w:rsid w:val="008923CB"/>
    <w:rsid w:val="008B19AF"/>
    <w:rsid w:val="008B1BFB"/>
    <w:rsid w:val="008B225A"/>
    <w:rsid w:val="008D112A"/>
    <w:rsid w:val="008D16BD"/>
    <w:rsid w:val="008D20C2"/>
    <w:rsid w:val="008D25D2"/>
    <w:rsid w:val="008F589F"/>
    <w:rsid w:val="008F7CF9"/>
    <w:rsid w:val="0093379C"/>
    <w:rsid w:val="009351D0"/>
    <w:rsid w:val="0095158F"/>
    <w:rsid w:val="00997872"/>
    <w:rsid w:val="009C4A3D"/>
    <w:rsid w:val="009E30CE"/>
    <w:rsid w:val="009F7E1E"/>
    <w:rsid w:val="00A04D5E"/>
    <w:rsid w:val="00A55BAF"/>
    <w:rsid w:val="00B1197D"/>
    <w:rsid w:val="00B137D1"/>
    <w:rsid w:val="00B15288"/>
    <w:rsid w:val="00B56AB0"/>
    <w:rsid w:val="00B83805"/>
    <w:rsid w:val="00B94E68"/>
    <w:rsid w:val="00BA40A8"/>
    <w:rsid w:val="00BD6BF4"/>
    <w:rsid w:val="00BE2509"/>
    <w:rsid w:val="00C056BD"/>
    <w:rsid w:val="00C22F20"/>
    <w:rsid w:val="00C33AD3"/>
    <w:rsid w:val="00C72AA1"/>
    <w:rsid w:val="00C934BA"/>
    <w:rsid w:val="00CA6E4D"/>
    <w:rsid w:val="00CB36EC"/>
    <w:rsid w:val="00CE7E23"/>
    <w:rsid w:val="00D2415F"/>
    <w:rsid w:val="00D2657B"/>
    <w:rsid w:val="00D6449A"/>
    <w:rsid w:val="00DA0F9A"/>
    <w:rsid w:val="00DA1F1D"/>
    <w:rsid w:val="00DF2542"/>
    <w:rsid w:val="00E01FBA"/>
    <w:rsid w:val="00E11DB4"/>
    <w:rsid w:val="00E24CB2"/>
    <w:rsid w:val="00E33154"/>
    <w:rsid w:val="00E347F1"/>
    <w:rsid w:val="00E43275"/>
    <w:rsid w:val="00E43DE3"/>
    <w:rsid w:val="00E50895"/>
    <w:rsid w:val="00E547B1"/>
    <w:rsid w:val="00E62561"/>
    <w:rsid w:val="00ED6728"/>
    <w:rsid w:val="00EE57E6"/>
    <w:rsid w:val="00F25853"/>
    <w:rsid w:val="00F366E3"/>
    <w:rsid w:val="00F37E56"/>
    <w:rsid w:val="00F4377B"/>
    <w:rsid w:val="00F93F75"/>
    <w:rsid w:val="00F9612F"/>
    <w:rsid w:val="00FC13AE"/>
    <w:rsid w:val="00FF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DAB72"/>
  <w15:chartTrackingRefBased/>
  <w15:docId w15:val="{3F6F2E22-1C67-46E0-9498-78801AFB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F77"/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277F77"/>
  </w:style>
  <w:style w:type="paragraph" w:styleId="ListParagraph">
    <w:name w:val="List Paragraph"/>
    <w:basedOn w:val="Normal"/>
    <w:uiPriority w:val="34"/>
    <w:qFormat/>
    <w:rsid w:val="00EE57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3F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3F4C"/>
  </w:style>
  <w:style w:type="character" w:customStyle="1" w:styleId="CommentTextChar">
    <w:name w:val="Comment Text Char"/>
    <w:basedOn w:val="DefaultParagraphFont"/>
    <w:link w:val="CommentText"/>
    <w:uiPriority w:val="99"/>
    <w:rsid w:val="00823F4C"/>
    <w:rPr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F4C"/>
    <w:rPr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4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41211a-d219-4dd7-acbf-2ea62b86f30a">
      <Value>114</Value>
      <Value>113</Value>
    </TaxCatchAll>
    <_dlc_DocId xmlns="0e41211a-d219-4dd7-acbf-2ea62b86f30a">UV7K43KWSF3M-1055638018-4381</_dlc_DocId>
    <_dlc_DocIdUrl xmlns="0e41211a-d219-4dd7-acbf-2ea62b86f30a">
      <Url>https://endresshauser.sharepoint.com/teams/wg0001590/_layouts/15/DocIdRedir.aspx?ID=UV7K43KWSF3M-1055638018-4381</Url>
      <Description>UV7K43KWSF3M-1055638018-4381</Description>
    </_dlc_DocIdUrl>
    <lcf76f155ced4ddcb4097134ff3c332f xmlns="a4fba15a-d17a-4434-8000-df9cb1489b68">
      <Terms xmlns="http://schemas.microsoft.com/office/infopath/2007/PartnerControls"/>
    </lcf76f155ced4ddcb4097134ff3c332f>
    <TaxKeywordTaxHTField xmlns="0e41211a-d219-4dd7-acbf-2ea62b86f30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EHLP-Ausschreibungstexte</TermName>
          <TermId xmlns="http://schemas.microsoft.com/office/infopath/2007/PartnerControls">11eb8294-551d-46ef-a0a0-85bd50dda087</TermId>
        </TermInfo>
        <TermInfo xmlns="http://schemas.microsoft.com/office/infopath/2007/PartnerControls">
          <TermName xmlns="http://schemas.microsoft.com/office/infopath/2007/PartnerControls">EHLP-FMR10B</TermName>
          <TermId xmlns="http://schemas.microsoft.com/office/infopath/2007/PartnerControls">9acd0a63-0715-4d8c-82e8-6a9fa570a57a</TermId>
        </TermInfo>
      </Terms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F4D432F3AB7468634BD26DA864C79" ma:contentTypeVersion="21" ma:contentTypeDescription="Create a new document." ma:contentTypeScope="" ma:versionID="844d055ac92b089c1afdf0ac6ec35874">
  <xsd:schema xmlns:xsd="http://www.w3.org/2001/XMLSchema" xmlns:xs="http://www.w3.org/2001/XMLSchema" xmlns:p="http://schemas.microsoft.com/office/2006/metadata/properties" xmlns:ns2="0e41211a-d219-4dd7-acbf-2ea62b86f30a" xmlns:ns3="a4fba15a-d17a-4434-8000-df9cb1489b68" targetNamespace="http://schemas.microsoft.com/office/2006/metadata/properties" ma:root="true" ma:fieldsID="e1143dde3eb342edaf683eab232534a6" ns2:_="" ns3:_="">
    <xsd:import namespace="0e41211a-d219-4dd7-acbf-2ea62b86f30a"/>
    <xsd:import namespace="a4fba15a-d17a-4434-8000-df9cb1489b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1211a-d219-4dd7-acbf-2ea62b86f30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2" nillable="true" ma:taxonomy="true" ma:internalName="TaxKeywordTaxHTField" ma:taxonomyFieldName="TaxKeyword" ma:displayName="Tags" ma:fieldId="{23f27201-bee3-471e-b2e7-b64fd8b7ca38}" ma:taxonomyMulti="true" ma:sspId="c6465ffd-3483-425a-9bf3-5cb225f4cc5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7e4648ab-afed-40c8-948d-757364d1cc68}" ma:internalName="TaxCatchAll" ma:showField="CatchAllData" ma:web="0e41211a-d219-4dd7-acbf-2ea62b86f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ba15a-d17a-4434-8000-df9cb1489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6465ffd-3483-425a-9bf3-5cb225f4c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61D61D3-7AA4-4339-AD90-0EE2880C1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71D856-59D2-4FAD-BECD-AA4BB4138BE5}">
  <ds:schemaRefs>
    <ds:schemaRef ds:uri="http://schemas.microsoft.com/office/2006/metadata/properties"/>
    <ds:schemaRef ds:uri="http://schemas.microsoft.com/office/infopath/2007/PartnerControls"/>
    <ds:schemaRef ds:uri="639a0db4-c017-4bbd-8a49-ce47ab26936e"/>
    <ds:schemaRef ds:uri="ec786283-c4f5-47cd-9c52-157ff402fdff"/>
  </ds:schemaRefs>
</ds:datastoreItem>
</file>

<file path=customXml/itemProps3.xml><?xml version="1.0" encoding="utf-8"?>
<ds:datastoreItem xmlns:ds="http://schemas.openxmlformats.org/officeDocument/2006/customXml" ds:itemID="{E06D1C18-3D83-48C2-B15B-F235502ECA2B}"/>
</file>

<file path=customXml/itemProps4.xml><?xml version="1.0" encoding="utf-8"?>
<ds:datastoreItem xmlns:ds="http://schemas.openxmlformats.org/officeDocument/2006/customXml" ds:itemID="{D3F4777A-7560-45F9-8504-FBC1A3AD5CB4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2988f0a4-524a-45f2-829d-417725fa4957}" enabled="1" method="Standard" siteId="{52daf2a9-3b73-4da4-ac6a-3f81adc92b7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Ausschreibungstexte FMR10B DE</dc:title>
  <dc:subject/>
  <dc:creator>Philipp Michel</dc:creator>
  <cp:keywords>EHLP-Ausschreibungstexte ; EHLP-FMR10B</cp:keywords>
  <dc:description/>
  <cp:lastModifiedBy>Kathleen Kiefer</cp:lastModifiedBy>
  <cp:revision>111</cp:revision>
  <dcterms:created xsi:type="dcterms:W3CDTF">2024-03-18T08:24:00Z</dcterms:created>
  <dcterms:modified xsi:type="dcterms:W3CDTF">2024-09-17T06:55:00Z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0x010100A41F4D432F3AB7468634BD26DA864C79</vt:lpwstr>
  </property>
  <property fmtid="{D5CDD505-2E9C-101B-9397-08002B2CF9AE}" pid="3" name="_dlc_DocIdItemGuid">
    <vt:lpwstr>102aac20-9934-455b-ade9-986a2a0b0937</vt:lpwstr>
  </property>
  <property fmtid="{D5CDD505-2E9C-101B-9397-08002B2CF9AE}" pid="4" name="MediaServiceImageTags">
    <vt:lpwstr/>
  </property>
  <property fmtid="{D5CDD505-2E9C-101B-9397-08002B2CF9AE}" pid="5" name="TaxKeyword">
    <vt:lpwstr>113;#EHLP-Ausschreibungstexte|11eb8294-551d-46ef-a0a0-85bd50dda087;#114;#EHLP-FMR10B|9acd0a63-0715-4d8c-82e8-6a9fa570a57a</vt:lpwstr>
  </property>
</Properties>
</file>