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4BDC4" w14:textId="2CEF9399" w:rsidR="00340950" w:rsidRPr="00FC0ABA" w:rsidRDefault="00340950" w:rsidP="00340950">
      <w:pPr>
        <w:rPr>
          <w:rFonts w:ascii="Arial" w:hAnsi="Arial"/>
          <w:b/>
          <w:sz w:val="22"/>
          <w:szCs w:val="22"/>
          <w:highlight w:val="yellow"/>
        </w:rPr>
      </w:pPr>
      <w:r w:rsidRPr="00FC0ABA">
        <w:rPr>
          <w:rFonts w:ascii="Arial" w:hAnsi="Arial"/>
          <w:b/>
          <w:sz w:val="22"/>
          <w:szCs w:val="22"/>
          <w:highlight w:val="yellow"/>
        </w:rPr>
        <w:t>Information für das planende Ingenieur-Büro</w:t>
      </w:r>
    </w:p>
    <w:p w14:paraId="3D610EB3" w14:textId="77777777" w:rsidR="00340950" w:rsidRPr="00FC0ABA" w:rsidRDefault="00340950" w:rsidP="00340950">
      <w:pPr>
        <w:rPr>
          <w:rFonts w:ascii="Arial" w:hAnsi="Arial"/>
          <w:sz w:val="22"/>
          <w:szCs w:val="22"/>
          <w:highlight w:val="yellow"/>
        </w:rPr>
      </w:pPr>
      <w:r w:rsidRPr="00FC0ABA">
        <w:rPr>
          <w:rFonts w:ascii="Arial" w:hAnsi="Arial"/>
          <w:sz w:val="22"/>
          <w:szCs w:val="22"/>
          <w:highlight w:val="yellow"/>
        </w:rPr>
        <w:t xml:space="preserve">Dieser Ausschreibungstext dient zur Erstellung von Leistungsverzeichnissen. </w:t>
      </w:r>
    </w:p>
    <w:p w14:paraId="4F7DC4AA" w14:textId="77777777" w:rsidR="00340950" w:rsidRPr="00FC0ABA" w:rsidRDefault="00340950" w:rsidP="00340950">
      <w:pPr>
        <w:rPr>
          <w:rFonts w:ascii="Arial" w:hAnsi="Arial"/>
          <w:sz w:val="22"/>
          <w:szCs w:val="22"/>
          <w:highlight w:val="yellow"/>
        </w:rPr>
      </w:pPr>
      <w:r w:rsidRPr="00FC0ABA">
        <w:rPr>
          <w:rFonts w:ascii="Arial" w:hAnsi="Arial"/>
          <w:sz w:val="22"/>
          <w:szCs w:val="22"/>
          <w:highlight w:val="yellow"/>
        </w:rPr>
        <w:t xml:space="preserve">Wir haben die Optionen mit „ODER“ gekennzeichnet, um Ihnen die Wahlmöglichkeiten aufzuzeigen. </w:t>
      </w:r>
    </w:p>
    <w:p w14:paraId="26EE8D38" w14:textId="77777777" w:rsidR="00340950" w:rsidRPr="00FC0ABA" w:rsidRDefault="00340950" w:rsidP="00340950">
      <w:pPr>
        <w:rPr>
          <w:rFonts w:ascii="Arial" w:hAnsi="Arial"/>
          <w:b/>
          <w:sz w:val="22"/>
          <w:szCs w:val="22"/>
        </w:rPr>
      </w:pPr>
      <w:r w:rsidRPr="00FC0ABA">
        <w:rPr>
          <w:rFonts w:ascii="Arial" w:hAnsi="Arial"/>
          <w:sz w:val="22"/>
          <w:szCs w:val="22"/>
          <w:highlight w:val="yellow"/>
        </w:rPr>
        <w:t xml:space="preserve">Bei der Verwendung des Textes bitten wir Sie, Ihre Wahl eindeutig zu gestalten und </w:t>
      </w:r>
      <w:r w:rsidRPr="00FC0ABA">
        <w:rPr>
          <w:rFonts w:ascii="Arial" w:hAnsi="Arial"/>
          <w:b/>
          <w:sz w:val="22"/>
          <w:szCs w:val="22"/>
          <w:highlight w:val="yellow"/>
        </w:rPr>
        <w:t>die nicht gewünschte Ausführung zu löschen.</w:t>
      </w:r>
    </w:p>
    <w:p w14:paraId="28AC608E" w14:textId="676266E6" w:rsidR="00340950" w:rsidRPr="00FC0ABA" w:rsidRDefault="00340950" w:rsidP="00340950">
      <w:pPr>
        <w:rPr>
          <w:rFonts w:ascii="Arial" w:hAnsi="Arial"/>
          <w:b/>
          <w:i/>
          <w:sz w:val="22"/>
          <w:szCs w:val="22"/>
        </w:rPr>
      </w:pPr>
      <w:r w:rsidRPr="00FC0ABA">
        <w:rPr>
          <w:rFonts w:ascii="Arial" w:hAnsi="Arial"/>
          <w:b/>
          <w:i/>
          <w:sz w:val="22"/>
          <w:szCs w:val="22"/>
          <w:highlight w:val="yellow"/>
        </w:rPr>
        <w:t xml:space="preserve">Bitte löschen Sie zudem die </w:t>
      </w:r>
      <w:r w:rsidR="003C51D4" w:rsidRPr="00FC0ABA">
        <w:rPr>
          <w:rFonts w:ascii="Arial" w:hAnsi="Arial"/>
          <w:b/>
          <w:i/>
          <w:sz w:val="22"/>
          <w:szCs w:val="22"/>
          <w:highlight w:val="yellow"/>
        </w:rPr>
        <w:t>k</w:t>
      </w:r>
      <w:r w:rsidRPr="00FC0ABA">
        <w:rPr>
          <w:rFonts w:ascii="Arial" w:hAnsi="Arial"/>
          <w:b/>
          <w:i/>
          <w:sz w:val="22"/>
          <w:szCs w:val="22"/>
          <w:highlight w:val="yellow"/>
        </w:rPr>
        <w:t>ursiv dargestellten Auswahl-Hilfen!</w:t>
      </w:r>
    </w:p>
    <w:p w14:paraId="7800FECD" w14:textId="77777777" w:rsidR="00EA64AA" w:rsidRPr="00FC0ABA" w:rsidRDefault="00EA64AA">
      <w:pPr>
        <w:rPr>
          <w:rFonts w:ascii="Arial" w:hAnsi="Arial"/>
          <w:b/>
          <w:highlight w:val="yellow"/>
        </w:rPr>
      </w:pPr>
    </w:p>
    <w:p w14:paraId="593BE8CB" w14:textId="259154D8" w:rsidR="00705127" w:rsidRPr="00FC0ABA" w:rsidRDefault="00705127" w:rsidP="00705127">
      <w:pPr>
        <w:rPr>
          <w:rFonts w:ascii="Arial" w:hAnsi="Arial"/>
          <w:b/>
          <w:sz w:val="22"/>
        </w:rPr>
      </w:pPr>
      <w:r w:rsidRPr="00FC0ABA">
        <w:rPr>
          <w:rFonts w:ascii="Arial" w:hAnsi="Arial"/>
          <w:b/>
          <w:sz w:val="22"/>
        </w:rPr>
        <w:t>Ultraschall-Durchflussmess</w:t>
      </w:r>
      <w:r w:rsidR="00FC0ABA" w:rsidRPr="00FC0ABA">
        <w:rPr>
          <w:rFonts w:ascii="Arial" w:hAnsi="Arial"/>
          <w:b/>
          <w:sz w:val="22"/>
        </w:rPr>
        <w:t>gerät</w:t>
      </w:r>
      <w:r w:rsidRPr="00FC0ABA">
        <w:rPr>
          <w:rFonts w:ascii="Arial" w:hAnsi="Arial"/>
          <w:b/>
          <w:sz w:val="22"/>
        </w:rPr>
        <w:t xml:space="preserve"> für Gase (Biogas, Faulgas und Deponiegas) zur kontinuierlichen Erfassung des </w:t>
      </w:r>
      <w:r w:rsidR="00340950" w:rsidRPr="00FC0ABA">
        <w:rPr>
          <w:rFonts w:ascii="Arial" w:hAnsi="Arial"/>
          <w:b/>
          <w:sz w:val="22"/>
        </w:rPr>
        <w:t>(Norm-)</w:t>
      </w:r>
      <w:r w:rsidRPr="00FC0ABA">
        <w:rPr>
          <w:rFonts w:ascii="Arial" w:hAnsi="Arial"/>
          <w:b/>
          <w:sz w:val="22"/>
        </w:rPr>
        <w:t>Volumenfluss sowie optional Methananteil und</w:t>
      </w:r>
      <w:r w:rsidR="00FC0ABA">
        <w:rPr>
          <w:rFonts w:ascii="Arial" w:hAnsi="Arial"/>
          <w:b/>
          <w:sz w:val="22"/>
        </w:rPr>
        <w:t xml:space="preserve"> </w:t>
      </w:r>
      <w:r w:rsidRPr="00FC0ABA">
        <w:rPr>
          <w:rFonts w:ascii="Arial" w:hAnsi="Arial"/>
          <w:b/>
          <w:sz w:val="22"/>
        </w:rPr>
        <w:t>Temperatur</w:t>
      </w:r>
    </w:p>
    <w:p w14:paraId="6A5EAA5B" w14:textId="77777777" w:rsidR="00705127" w:rsidRPr="00FC0ABA" w:rsidRDefault="00705127" w:rsidP="00705127">
      <w:pPr>
        <w:rPr>
          <w:rFonts w:ascii="Arial" w:hAnsi="Arial"/>
        </w:rPr>
      </w:pPr>
    </w:p>
    <w:p w14:paraId="4CBA5381" w14:textId="77777777" w:rsidR="00705127" w:rsidRPr="00FC0ABA" w:rsidRDefault="00705127" w:rsidP="00705127">
      <w:pPr>
        <w:rPr>
          <w:rFonts w:ascii="Arial" w:hAnsi="Arial"/>
          <w:b/>
          <w:bCs/>
          <w:sz w:val="22"/>
          <w:szCs w:val="22"/>
        </w:rPr>
      </w:pPr>
      <w:r w:rsidRPr="00FC0ABA">
        <w:rPr>
          <w:rFonts w:ascii="Arial" w:hAnsi="Arial"/>
          <w:b/>
          <w:bCs/>
          <w:sz w:val="22"/>
          <w:szCs w:val="22"/>
        </w:rPr>
        <w:t>Ultraschall-Durchfluss-Messsystem nach dem Laufzeitverfahren</w:t>
      </w:r>
    </w:p>
    <w:p w14:paraId="23224BAA" w14:textId="77777777" w:rsidR="00705127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Feldgehäuse in Kompaktausführung  </w:t>
      </w:r>
    </w:p>
    <w:p w14:paraId="75BD7D64" w14:textId="77777777" w:rsidR="00705127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- Inline-Messung von Volumenfluss &amp; Methangehalt </w:t>
      </w:r>
    </w:p>
    <w:p w14:paraId="01804DDB" w14:textId="288FD4D5" w:rsidR="00705127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- Messung von nassem oder trockenem Biogas bei gering</w:t>
      </w:r>
      <w:r w:rsidR="00FC0ABA">
        <w:rPr>
          <w:rFonts w:ascii="Arial" w:hAnsi="Arial"/>
          <w:sz w:val="22"/>
          <w:szCs w:val="22"/>
        </w:rPr>
        <w:t>em Durchfluss und Druck</w:t>
      </w:r>
    </w:p>
    <w:p w14:paraId="32378D05" w14:textId="77777777" w:rsidR="00705127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- Betrieb in gesättigten Gasen</w:t>
      </w:r>
    </w:p>
    <w:p w14:paraId="1829D715" w14:textId="77777777" w:rsidR="00705127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- Intuitive Inbetriebnahme durch geführte Parametrierung</w:t>
      </w:r>
    </w:p>
    <w:p w14:paraId="182CEC94" w14:textId="77777777" w:rsidR="00705127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- Genaue, zuverlässige Biogasmessung unter wechselnden Prozessbedingungen</w:t>
      </w:r>
    </w:p>
    <w:p w14:paraId="0E7C9E7B" w14:textId="77777777" w:rsidR="00705127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- HART-Protokoll</w:t>
      </w:r>
    </w:p>
    <w:p w14:paraId="5DD8930F" w14:textId="77777777" w:rsidR="00705127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- Menügeführte Inbetriebnahme</w:t>
      </w:r>
    </w:p>
    <w:p w14:paraId="588E9BC0" w14:textId="77777777" w:rsidR="00705127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- Kurze Ein- und Auslaufstrecken</w:t>
      </w:r>
    </w:p>
    <w:p w14:paraId="71F9E91E" w14:textId="77777777" w:rsidR="00705127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- Reduzierter Verdrahtungsaufwand durch Zweileitertechnologie </w:t>
      </w:r>
    </w:p>
    <w:p w14:paraId="1B7111F8" w14:textId="77777777" w:rsidR="00224DB8" w:rsidRPr="00FC0ABA" w:rsidRDefault="00224DB8" w:rsidP="00705127">
      <w:pPr>
        <w:rPr>
          <w:rFonts w:ascii="Arial" w:hAnsi="Arial"/>
          <w:i/>
          <w:sz w:val="22"/>
          <w:szCs w:val="22"/>
        </w:rPr>
      </w:pPr>
    </w:p>
    <w:p w14:paraId="5BCB2A7D" w14:textId="77777777" w:rsidR="00224DB8" w:rsidRPr="00FC0ABA" w:rsidRDefault="00224DB8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Option:</w:t>
      </w:r>
    </w:p>
    <w:p w14:paraId="1C29DD9F" w14:textId="77777777" w:rsidR="00705127" w:rsidRPr="00FC0ABA" w:rsidRDefault="00224DB8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-</w:t>
      </w:r>
      <w:r w:rsidR="00705127" w:rsidRPr="00FC0ABA">
        <w:rPr>
          <w:rFonts w:ascii="Arial" w:hAnsi="Arial"/>
          <w:sz w:val="22"/>
          <w:szCs w:val="22"/>
        </w:rPr>
        <w:t xml:space="preserve"> </w:t>
      </w:r>
      <w:r w:rsidRPr="00FC0ABA">
        <w:rPr>
          <w:rFonts w:ascii="Arial" w:hAnsi="Arial"/>
          <w:sz w:val="22"/>
          <w:szCs w:val="22"/>
        </w:rPr>
        <w:t>I</w:t>
      </w:r>
      <w:r w:rsidR="00705127" w:rsidRPr="00FC0ABA">
        <w:rPr>
          <w:rFonts w:ascii="Arial" w:hAnsi="Arial"/>
          <w:sz w:val="22"/>
          <w:szCs w:val="22"/>
        </w:rPr>
        <w:t xml:space="preserve">ntegrierte direkte Bestimmung </w:t>
      </w:r>
      <w:r w:rsidRPr="00FC0ABA">
        <w:rPr>
          <w:rFonts w:ascii="Arial" w:hAnsi="Arial"/>
          <w:sz w:val="22"/>
          <w:szCs w:val="22"/>
        </w:rPr>
        <w:t>des</w:t>
      </w:r>
      <w:r w:rsidR="00705127" w:rsidRPr="00FC0ABA">
        <w:rPr>
          <w:rFonts w:ascii="Arial" w:hAnsi="Arial"/>
          <w:sz w:val="22"/>
          <w:szCs w:val="22"/>
        </w:rPr>
        <w:t xml:space="preserve"> Methangehalt</w:t>
      </w:r>
      <w:r w:rsidRPr="00FC0ABA">
        <w:rPr>
          <w:rFonts w:ascii="Arial" w:hAnsi="Arial"/>
          <w:sz w:val="22"/>
          <w:szCs w:val="22"/>
        </w:rPr>
        <w:t>s</w:t>
      </w:r>
      <w:r w:rsidR="00705127" w:rsidRPr="00FC0ABA">
        <w:rPr>
          <w:rFonts w:ascii="Arial" w:hAnsi="Arial"/>
          <w:sz w:val="22"/>
          <w:szCs w:val="22"/>
        </w:rPr>
        <w:t xml:space="preserve"> in Biogas</w:t>
      </w:r>
    </w:p>
    <w:p w14:paraId="0D27D8EF" w14:textId="159120A5" w:rsidR="00224DB8" w:rsidRDefault="00224DB8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- Zulassung DGRL/PED</w:t>
      </w:r>
    </w:p>
    <w:p w14:paraId="7B9E131C" w14:textId="6EBDBC43" w:rsidR="004052DE" w:rsidRPr="00FC0ABA" w:rsidRDefault="004052DE" w:rsidP="00705127">
      <w:pPr>
        <w:rPr>
          <w:rFonts w:ascii="Arial" w:hAnsi="Arial"/>
          <w:sz w:val="22"/>
          <w:szCs w:val="22"/>
        </w:rPr>
      </w:pPr>
      <w:r w:rsidRPr="004E1EBA">
        <w:rPr>
          <w:rFonts w:ascii="Arial" w:hAnsi="Arial"/>
          <w:sz w:val="22"/>
          <w:szCs w:val="22"/>
        </w:rPr>
        <w:t>- Funktion zur rückführbaren Verifikation des Messgeräts gemäß ISO 9001 im eingebauten Zustand ab Werk im Gerät integriert</w:t>
      </w:r>
    </w:p>
    <w:p w14:paraId="4CB9F6D4" w14:textId="77777777" w:rsidR="0097109B" w:rsidRPr="00FC0ABA" w:rsidRDefault="0097109B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   </w:t>
      </w:r>
      <w:r w:rsidRPr="00FC0ABA">
        <w:rPr>
          <w:rFonts w:ascii="Arial" w:hAnsi="Arial"/>
          <w:sz w:val="22"/>
          <w:szCs w:val="22"/>
        </w:rPr>
        <w:tab/>
      </w:r>
    </w:p>
    <w:p w14:paraId="2F7F4C50" w14:textId="77777777" w:rsidR="0097109B" w:rsidRPr="00FC0ABA" w:rsidRDefault="0019792E" w:rsidP="00EA64AA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Bauform: 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="00230EA8" w:rsidRPr="00FC0ABA">
        <w:rPr>
          <w:rFonts w:ascii="Arial" w:hAnsi="Arial"/>
          <w:sz w:val="22"/>
          <w:szCs w:val="22"/>
        </w:rPr>
        <w:tab/>
      </w:r>
      <w:r w:rsidR="0097109B" w:rsidRPr="00FC0ABA">
        <w:rPr>
          <w:rFonts w:ascii="Arial" w:hAnsi="Arial"/>
          <w:sz w:val="22"/>
          <w:szCs w:val="22"/>
        </w:rPr>
        <w:t>Kompaktgerät</w:t>
      </w:r>
      <w:r w:rsidR="00EA64AA" w:rsidRPr="00FC0ABA">
        <w:rPr>
          <w:rFonts w:ascii="Arial" w:hAnsi="Arial"/>
          <w:sz w:val="22"/>
          <w:szCs w:val="22"/>
        </w:rPr>
        <w:t xml:space="preserve">, </w:t>
      </w:r>
      <w:r w:rsidR="0097109B" w:rsidRPr="00FC0ABA">
        <w:rPr>
          <w:rFonts w:ascii="Arial" w:hAnsi="Arial"/>
          <w:sz w:val="22"/>
          <w:szCs w:val="22"/>
        </w:rPr>
        <w:t>Messaufnehmer mit aufgebautem Messumformer</w:t>
      </w:r>
    </w:p>
    <w:p w14:paraId="419F724D" w14:textId="77777777" w:rsidR="0006272D" w:rsidRPr="00FC0ABA" w:rsidRDefault="00230EA8" w:rsidP="0006272D">
      <w:pPr>
        <w:rPr>
          <w:rFonts w:ascii="Arial" w:hAnsi="Arial"/>
          <w:sz w:val="22"/>
          <w:szCs w:val="22"/>
        </w:rPr>
      </w:pPr>
      <w:r w:rsidRPr="00FC0ABA">
        <w:rPr>
          <w:rFonts w:ascii="Arial" w:hAnsi="Arial" w:cs="Arial"/>
          <w:sz w:val="22"/>
          <w:szCs w:val="22"/>
        </w:rPr>
        <w:tab/>
      </w:r>
      <w:r w:rsidRPr="00FC0ABA">
        <w:rPr>
          <w:rFonts w:ascii="Arial" w:hAnsi="Arial" w:cs="Arial"/>
          <w:sz w:val="22"/>
          <w:szCs w:val="22"/>
        </w:rPr>
        <w:tab/>
      </w:r>
      <w:r w:rsidRPr="00FC0ABA">
        <w:rPr>
          <w:rFonts w:ascii="Arial" w:hAnsi="Arial" w:cs="Arial"/>
          <w:sz w:val="22"/>
          <w:szCs w:val="22"/>
        </w:rPr>
        <w:tab/>
      </w:r>
      <w:r w:rsidRPr="00FC0ABA">
        <w:rPr>
          <w:rFonts w:ascii="Arial" w:hAnsi="Arial" w:cs="Arial"/>
          <w:sz w:val="22"/>
          <w:szCs w:val="22"/>
        </w:rPr>
        <w:tab/>
      </w:r>
    </w:p>
    <w:p w14:paraId="1CF0DAA0" w14:textId="72E80679" w:rsidR="0006272D" w:rsidRPr="00FC0ABA" w:rsidRDefault="0006272D" w:rsidP="0006272D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Messbereich: 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 xml:space="preserve">_____ </w:t>
      </w:r>
      <w:r w:rsidR="00705127" w:rsidRPr="00FC0ABA">
        <w:rPr>
          <w:rFonts w:ascii="Arial" w:hAnsi="Arial"/>
          <w:sz w:val="22"/>
          <w:szCs w:val="22"/>
        </w:rPr>
        <w:t>N</w:t>
      </w:r>
      <w:r w:rsidRPr="00FC0ABA">
        <w:rPr>
          <w:rFonts w:ascii="Arial" w:hAnsi="Arial"/>
          <w:sz w:val="22"/>
          <w:szCs w:val="22"/>
        </w:rPr>
        <w:t>m³/h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</w:p>
    <w:p w14:paraId="5F00001E" w14:textId="77777777" w:rsidR="0006272D" w:rsidRPr="00FC0ABA" w:rsidRDefault="0006272D" w:rsidP="0006272D">
      <w:pPr>
        <w:ind w:left="2832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(Bitte ggf. mit Applikator an den Messbereich anpassen, siehe </w:t>
      </w:r>
    </w:p>
    <w:p w14:paraId="1E11707E" w14:textId="77777777" w:rsidR="0006272D" w:rsidRPr="00FC0ABA" w:rsidRDefault="0006272D" w:rsidP="0006272D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hyperlink r:id="rId10" w:history="1">
        <w:r w:rsidRPr="00FC0ABA">
          <w:rPr>
            <w:rStyle w:val="Hyperlink"/>
            <w:rFonts w:ascii="Arial" w:hAnsi="Arial"/>
            <w:sz w:val="22"/>
            <w:szCs w:val="22"/>
          </w:rPr>
          <w:t>www.de.endress.com/Applicator</w:t>
        </w:r>
      </w:hyperlink>
      <w:r w:rsidRPr="00FC0ABA">
        <w:rPr>
          <w:rFonts w:ascii="Arial" w:hAnsi="Arial"/>
          <w:sz w:val="22"/>
          <w:szCs w:val="22"/>
        </w:rPr>
        <w:t>)</w:t>
      </w:r>
    </w:p>
    <w:p w14:paraId="1E155357" w14:textId="77777777" w:rsidR="00D61E59" w:rsidRPr="00FC0ABA" w:rsidRDefault="00D61E59">
      <w:pPr>
        <w:rPr>
          <w:rFonts w:ascii="Arial" w:hAnsi="Arial"/>
          <w:sz w:val="22"/>
          <w:szCs w:val="22"/>
        </w:rPr>
      </w:pPr>
    </w:p>
    <w:p w14:paraId="332AE19C" w14:textId="77777777" w:rsidR="00584D78" w:rsidRPr="00FC0ABA" w:rsidRDefault="0019792E" w:rsidP="001A5158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Nennweite: 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="00230EA8" w:rsidRPr="00FC0ABA">
        <w:rPr>
          <w:rFonts w:ascii="Arial" w:hAnsi="Arial"/>
          <w:sz w:val="22"/>
          <w:szCs w:val="22"/>
        </w:rPr>
        <w:tab/>
      </w:r>
      <w:r w:rsidR="008B4B1A" w:rsidRPr="00FC0ABA">
        <w:rPr>
          <w:rFonts w:ascii="Arial" w:hAnsi="Arial"/>
          <w:sz w:val="22"/>
          <w:szCs w:val="22"/>
        </w:rPr>
        <w:t>DN ____ (Bitte benennen</w:t>
      </w:r>
      <w:r w:rsidR="00677F40" w:rsidRPr="00FC0ABA">
        <w:rPr>
          <w:rFonts w:ascii="Arial" w:hAnsi="Arial"/>
          <w:sz w:val="22"/>
          <w:szCs w:val="22"/>
        </w:rPr>
        <w:t>, DN</w:t>
      </w:r>
      <w:r w:rsidR="00705127" w:rsidRPr="00FC0ABA">
        <w:rPr>
          <w:rFonts w:ascii="Arial" w:hAnsi="Arial"/>
          <w:sz w:val="22"/>
          <w:szCs w:val="22"/>
        </w:rPr>
        <w:t>50</w:t>
      </w:r>
      <w:r w:rsidR="00677F40" w:rsidRPr="00FC0ABA">
        <w:rPr>
          <w:rFonts w:ascii="Arial" w:hAnsi="Arial"/>
          <w:sz w:val="22"/>
          <w:szCs w:val="22"/>
        </w:rPr>
        <w:t>…DN2</w:t>
      </w:r>
      <w:r w:rsidR="00561791" w:rsidRPr="00FC0ABA">
        <w:rPr>
          <w:rFonts w:ascii="Arial" w:hAnsi="Arial"/>
          <w:sz w:val="22"/>
          <w:szCs w:val="22"/>
        </w:rPr>
        <w:t>0</w:t>
      </w:r>
      <w:r w:rsidR="00677F40" w:rsidRPr="00FC0ABA">
        <w:rPr>
          <w:rFonts w:ascii="Arial" w:hAnsi="Arial"/>
          <w:sz w:val="22"/>
          <w:szCs w:val="22"/>
        </w:rPr>
        <w:t>0</w:t>
      </w:r>
      <w:r w:rsidR="008B4B1A" w:rsidRPr="00FC0ABA">
        <w:rPr>
          <w:rFonts w:ascii="Arial" w:hAnsi="Arial"/>
          <w:sz w:val="22"/>
          <w:szCs w:val="22"/>
        </w:rPr>
        <w:t>)</w:t>
      </w:r>
      <w:r w:rsidR="00584D78" w:rsidRPr="00FC0ABA">
        <w:rPr>
          <w:rFonts w:ascii="Arial" w:hAnsi="Arial"/>
          <w:sz w:val="22"/>
          <w:szCs w:val="22"/>
        </w:rPr>
        <w:tab/>
      </w:r>
      <w:r w:rsidR="00584D78" w:rsidRPr="00FC0ABA">
        <w:rPr>
          <w:rFonts w:ascii="Arial" w:hAnsi="Arial"/>
          <w:sz w:val="22"/>
          <w:szCs w:val="22"/>
        </w:rPr>
        <w:tab/>
      </w:r>
      <w:r w:rsidR="00584D78" w:rsidRPr="00FC0ABA">
        <w:rPr>
          <w:rFonts w:ascii="Arial" w:hAnsi="Arial"/>
          <w:sz w:val="22"/>
          <w:szCs w:val="22"/>
        </w:rPr>
        <w:tab/>
      </w:r>
      <w:r w:rsidR="00584D78" w:rsidRPr="00FC0ABA">
        <w:rPr>
          <w:rFonts w:ascii="Arial" w:hAnsi="Arial"/>
          <w:sz w:val="22"/>
          <w:szCs w:val="22"/>
        </w:rPr>
        <w:tab/>
      </w:r>
      <w:r w:rsidR="00677F40" w:rsidRPr="00FC0ABA">
        <w:rPr>
          <w:rFonts w:ascii="Arial" w:hAnsi="Arial"/>
          <w:sz w:val="22"/>
          <w:szCs w:val="22"/>
        </w:rPr>
        <w:tab/>
      </w:r>
      <w:r w:rsidR="00677F40" w:rsidRPr="00FC0ABA">
        <w:rPr>
          <w:rFonts w:ascii="Arial" w:hAnsi="Arial"/>
          <w:sz w:val="22"/>
          <w:szCs w:val="22"/>
        </w:rPr>
        <w:tab/>
      </w:r>
      <w:r w:rsidR="00677F40" w:rsidRPr="00FC0ABA">
        <w:rPr>
          <w:rFonts w:ascii="Arial" w:hAnsi="Arial"/>
          <w:sz w:val="22"/>
          <w:szCs w:val="22"/>
        </w:rPr>
        <w:tab/>
      </w:r>
      <w:r w:rsidR="00230EA8" w:rsidRPr="00FC0ABA">
        <w:rPr>
          <w:rFonts w:ascii="Arial" w:hAnsi="Arial"/>
          <w:sz w:val="22"/>
          <w:szCs w:val="22"/>
        </w:rPr>
        <w:tab/>
      </w:r>
      <w:r w:rsidR="001A5158" w:rsidRPr="00FC0ABA">
        <w:rPr>
          <w:rFonts w:ascii="Arial" w:hAnsi="Arial"/>
          <w:sz w:val="22"/>
          <w:szCs w:val="22"/>
        </w:rPr>
        <w:t xml:space="preserve">(Bitte </w:t>
      </w:r>
      <w:proofErr w:type="spellStart"/>
      <w:r w:rsidR="001A5158" w:rsidRPr="00FC0ABA">
        <w:rPr>
          <w:rFonts w:ascii="Arial" w:hAnsi="Arial"/>
          <w:sz w:val="22"/>
          <w:szCs w:val="22"/>
        </w:rPr>
        <w:t>ggf.mit</w:t>
      </w:r>
      <w:proofErr w:type="spellEnd"/>
      <w:r w:rsidR="001A5158" w:rsidRPr="00FC0ABA">
        <w:rPr>
          <w:rFonts w:ascii="Arial" w:hAnsi="Arial"/>
          <w:sz w:val="22"/>
          <w:szCs w:val="22"/>
        </w:rPr>
        <w:t xml:space="preserve"> Applika</w:t>
      </w:r>
      <w:r w:rsidR="00D76C77" w:rsidRPr="00FC0ABA">
        <w:rPr>
          <w:rFonts w:ascii="Arial" w:hAnsi="Arial"/>
          <w:sz w:val="22"/>
          <w:szCs w:val="22"/>
        </w:rPr>
        <w:t>tor an den Messbereich anpassen</w:t>
      </w:r>
      <w:r w:rsidR="00584D78" w:rsidRPr="00FC0ABA">
        <w:rPr>
          <w:rFonts w:ascii="Arial" w:hAnsi="Arial"/>
          <w:sz w:val="22"/>
          <w:szCs w:val="22"/>
        </w:rPr>
        <w:t xml:space="preserve">, siehe </w:t>
      </w:r>
    </w:p>
    <w:p w14:paraId="0F1DEF92" w14:textId="77777777" w:rsidR="001A5158" w:rsidRPr="00FC0ABA" w:rsidRDefault="00584D78" w:rsidP="001A5158">
      <w:pPr>
        <w:rPr>
          <w:rFonts w:ascii="Arial" w:hAnsi="Arial"/>
          <w:color w:val="FF0000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="00230EA8" w:rsidRPr="00FC0ABA">
        <w:rPr>
          <w:rFonts w:ascii="Arial" w:hAnsi="Arial"/>
          <w:sz w:val="22"/>
          <w:szCs w:val="22"/>
        </w:rPr>
        <w:tab/>
      </w:r>
      <w:hyperlink r:id="rId11" w:history="1">
        <w:r w:rsidR="00D76C77" w:rsidRPr="00FC0ABA">
          <w:rPr>
            <w:rStyle w:val="Hyperlink"/>
            <w:rFonts w:ascii="Arial" w:hAnsi="Arial"/>
            <w:sz w:val="22"/>
            <w:szCs w:val="22"/>
          </w:rPr>
          <w:t>www.de.endress.com/Applicator</w:t>
        </w:r>
      </w:hyperlink>
      <w:r w:rsidR="001A5158" w:rsidRPr="00FC0ABA">
        <w:rPr>
          <w:rFonts w:ascii="Arial" w:hAnsi="Arial"/>
          <w:sz w:val="22"/>
          <w:szCs w:val="22"/>
        </w:rPr>
        <w:t>)</w:t>
      </w:r>
    </w:p>
    <w:p w14:paraId="0A7C7BF9" w14:textId="77777777" w:rsidR="0097109B" w:rsidRPr="00FC0ABA" w:rsidRDefault="0097109B">
      <w:pPr>
        <w:rPr>
          <w:rFonts w:ascii="Arial" w:hAnsi="Arial"/>
          <w:sz w:val="22"/>
          <w:szCs w:val="22"/>
        </w:rPr>
      </w:pPr>
    </w:p>
    <w:p w14:paraId="64ACC151" w14:textId="77777777" w:rsidR="00705127" w:rsidRPr="00FC0ABA" w:rsidRDefault="0019792E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Prozessanschluss: </w:t>
      </w:r>
      <w:r w:rsidRPr="00FC0ABA">
        <w:rPr>
          <w:rFonts w:ascii="Arial" w:hAnsi="Arial"/>
          <w:sz w:val="22"/>
          <w:szCs w:val="22"/>
        </w:rPr>
        <w:tab/>
      </w:r>
      <w:r w:rsidR="00230EA8" w:rsidRPr="00FC0ABA">
        <w:rPr>
          <w:rFonts w:ascii="Arial" w:hAnsi="Arial"/>
          <w:sz w:val="22"/>
          <w:szCs w:val="22"/>
        </w:rPr>
        <w:tab/>
      </w:r>
      <w:r w:rsidR="00705127" w:rsidRPr="00FC0ABA">
        <w:rPr>
          <w:rFonts w:ascii="Arial" w:hAnsi="Arial"/>
          <w:sz w:val="22"/>
          <w:szCs w:val="22"/>
        </w:rPr>
        <w:t>Loser Blechflansch EN1092-1 (DIN 2501), 1.4301</w:t>
      </w:r>
    </w:p>
    <w:p w14:paraId="528133AA" w14:textId="77777777" w:rsidR="00705127" w:rsidRPr="00FC0ABA" w:rsidRDefault="003257B6" w:rsidP="003257B6">
      <w:pPr>
        <w:ind w:left="2124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ODER</w:t>
      </w:r>
      <w:r w:rsidRPr="00FC0ABA">
        <w:rPr>
          <w:rFonts w:ascii="Arial" w:hAnsi="Arial"/>
          <w:sz w:val="22"/>
          <w:szCs w:val="22"/>
        </w:rPr>
        <w:tab/>
      </w:r>
      <w:r w:rsidR="00705127" w:rsidRPr="00FC0ABA">
        <w:rPr>
          <w:rFonts w:ascii="Arial" w:hAnsi="Arial"/>
          <w:sz w:val="22"/>
          <w:szCs w:val="22"/>
        </w:rPr>
        <w:t>Loser Blechflansch EN1092-1 (DIN 2501), S235JR</w:t>
      </w:r>
    </w:p>
    <w:p w14:paraId="41A7E889" w14:textId="77777777" w:rsidR="00705127" w:rsidRPr="00FC0ABA" w:rsidRDefault="003257B6" w:rsidP="003257B6">
      <w:pPr>
        <w:ind w:left="2124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ODER</w:t>
      </w:r>
      <w:r w:rsidRPr="00FC0ABA">
        <w:rPr>
          <w:rFonts w:ascii="Arial" w:hAnsi="Arial"/>
          <w:sz w:val="22"/>
          <w:szCs w:val="22"/>
        </w:rPr>
        <w:tab/>
      </w:r>
      <w:r w:rsidR="00705127" w:rsidRPr="00FC0ABA">
        <w:rPr>
          <w:rFonts w:ascii="Arial" w:hAnsi="Arial"/>
          <w:sz w:val="22"/>
          <w:szCs w:val="22"/>
        </w:rPr>
        <w:t>Loser Flan</w:t>
      </w:r>
      <w:r w:rsidR="00E35190" w:rsidRPr="00FC0ABA">
        <w:rPr>
          <w:rFonts w:ascii="Arial" w:hAnsi="Arial"/>
          <w:sz w:val="22"/>
          <w:szCs w:val="22"/>
        </w:rPr>
        <w:t>sch EN1092-1 (DIN 2501), 1.4306</w:t>
      </w:r>
    </w:p>
    <w:p w14:paraId="61909933" w14:textId="77777777" w:rsidR="00561791" w:rsidRPr="00FC0ABA" w:rsidRDefault="00705127" w:rsidP="00705127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="003257B6" w:rsidRPr="00FC0ABA">
        <w:rPr>
          <w:rFonts w:ascii="Arial" w:hAnsi="Arial"/>
          <w:sz w:val="22"/>
          <w:szCs w:val="22"/>
        </w:rPr>
        <w:t>ODER</w:t>
      </w:r>
      <w:r w:rsidR="003257B6"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>Loser Flansch EN1092-1 (DIN 2501), S235JR</w:t>
      </w:r>
    </w:p>
    <w:p w14:paraId="035213AC" w14:textId="77777777" w:rsidR="00CC0C9D" w:rsidRPr="00FC0ABA" w:rsidRDefault="00272E94" w:rsidP="00561791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="00CC0C9D" w:rsidRPr="00FC0ABA">
        <w:rPr>
          <w:rFonts w:ascii="Arial" w:hAnsi="Arial"/>
          <w:sz w:val="22"/>
          <w:szCs w:val="22"/>
        </w:rPr>
        <w:tab/>
      </w:r>
    </w:p>
    <w:p w14:paraId="7EC94E4D" w14:textId="77777777" w:rsidR="0097109B" w:rsidRPr="00FC0ABA" w:rsidRDefault="0006272D" w:rsidP="00747D6B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N</w:t>
      </w:r>
      <w:r w:rsidR="0097109B" w:rsidRPr="00FC0ABA">
        <w:rPr>
          <w:rFonts w:ascii="Arial" w:hAnsi="Arial"/>
          <w:sz w:val="22"/>
          <w:szCs w:val="22"/>
        </w:rPr>
        <w:t xml:space="preserve">enndruck: </w:t>
      </w:r>
      <w:r w:rsidR="0097109B" w:rsidRPr="00FC0ABA">
        <w:rPr>
          <w:rFonts w:ascii="Arial" w:hAnsi="Arial"/>
          <w:sz w:val="22"/>
          <w:szCs w:val="22"/>
        </w:rPr>
        <w:tab/>
      </w:r>
      <w:r w:rsidR="0097109B" w:rsidRPr="00FC0ABA">
        <w:rPr>
          <w:rFonts w:ascii="Arial" w:hAnsi="Arial"/>
          <w:sz w:val="22"/>
          <w:szCs w:val="22"/>
        </w:rPr>
        <w:tab/>
      </w:r>
      <w:r w:rsidR="0097109B" w:rsidRPr="00FC0ABA">
        <w:rPr>
          <w:rFonts w:ascii="Arial" w:hAnsi="Arial"/>
          <w:sz w:val="22"/>
          <w:szCs w:val="22"/>
        </w:rPr>
        <w:tab/>
      </w:r>
      <w:r w:rsidR="006822D5" w:rsidRPr="00FC0ABA">
        <w:rPr>
          <w:rFonts w:ascii="Arial" w:hAnsi="Arial"/>
          <w:sz w:val="22"/>
          <w:szCs w:val="22"/>
        </w:rPr>
        <w:t>PN10</w:t>
      </w:r>
    </w:p>
    <w:p w14:paraId="0BCDCF3F" w14:textId="77777777" w:rsidR="0097109B" w:rsidRPr="00FC0ABA" w:rsidRDefault="0097109B">
      <w:pPr>
        <w:rPr>
          <w:rFonts w:ascii="Arial" w:hAnsi="Arial"/>
          <w:sz w:val="22"/>
          <w:szCs w:val="22"/>
        </w:rPr>
      </w:pPr>
    </w:p>
    <w:p w14:paraId="7194643F" w14:textId="77777777" w:rsidR="006822D5" w:rsidRPr="00FC0ABA" w:rsidRDefault="006822D5" w:rsidP="006822D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Gehäuse: 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>GT20 Zweikammer, Alu-Druckguss, beschichtet</w:t>
      </w:r>
    </w:p>
    <w:p w14:paraId="64D6C636" w14:textId="77777777" w:rsidR="00272E94" w:rsidRPr="00FC0ABA" w:rsidRDefault="00230EA8" w:rsidP="00513281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</w:p>
    <w:p w14:paraId="1E7EF33D" w14:textId="30E4C420" w:rsidR="0097109B" w:rsidRPr="00FC0ABA" w:rsidRDefault="0019792E" w:rsidP="003D7AF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Schutzart</w:t>
      </w:r>
      <w:r w:rsidR="003257B6" w:rsidRPr="00FC0ABA">
        <w:rPr>
          <w:rFonts w:ascii="Arial" w:hAnsi="Arial"/>
          <w:sz w:val="22"/>
          <w:szCs w:val="22"/>
        </w:rPr>
        <w:t xml:space="preserve"> Messumformer</w:t>
      </w:r>
      <w:r w:rsidR="00FC0ABA">
        <w:rPr>
          <w:rFonts w:ascii="Arial" w:hAnsi="Arial"/>
          <w:sz w:val="22"/>
          <w:szCs w:val="22"/>
        </w:rPr>
        <w:t>:</w:t>
      </w:r>
      <w:r w:rsidR="003257B6" w:rsidRPr="00FC0ABA">
        <w:rPr>
          <w:rFonts w:ascii="Arial" w:hAnsi="Arial"/>
          <w:sz w:val="22"/>
          <w:szCs w:val="22"/>
        </w:rPr>
        <w:t xml:space="preserve"> </w:t>
      </w:r>
      <w:r w:rsidR="003257B6" w:rsidRPr="00FC0ABA">
        <w:rPr>
          <w:rFonts w:ascii="Arial" w:hAnsi="Arial"/>
          <w:sz w:val="22"/>
          <w:szCs w:val="22"/>
        </w:rPr>
        <w:tab/>
      </w:r>
      <w:r w:rsidR="007B452B" w:rsidRPr="00FC0ABA">
        <w:rPr>
          <w:rFonts w:ascii="Arial" w:hAnsi="Arial"/>
          <w:sz w:val="22"/>
          <w:szCs w:val="22"/>
        </w:rPr>
        <w:t>IP66/67</w:t>
      </w:r>
    </w:p>
    <w:p w14:paraId="07463B0A" w14:textId="5344C3CF" w:rsidR="003257B6" w:rsidRPr="00FC0ABA" w:rsidRDefault="003257B6" w:rsidP="003D7AF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Schutzart Messaufnehmer</w:t>
      </w:r>
      <w:r w:rsidR="00FC0ABA">
        <w:rPr>
          <w:rFonts w:ascii="Arial" w:hAnsi="Arial"/>
          <w:sz w:val="22"/>
          <w:szCs w:val="22"/>
        </w:rPr>
        <w:t>:</w:t>
      </w:r>
      <w:r w:rsidRPr="00FC0ABA">
        <w:rPr>
          <w:rFonts w:ascii="Arial" w:hAnsi="Arial"/>
          <w:sz w:val="22"/>
          <w:szCs w:val="22"/>
        </w:rPr>
        <w:tab/>
        <w:t>IP66/67</w:t>
      </w:r>
    </w:p>
    <w:p w14:paraId="2C5393E0" w14:textId="77777777" w:rsidR="004A1D7E" w:rsidRPr="00FC0ABA" w:rsidRDefault="004A1D7E" w:rsidP="007B452B">
      <w:pPr>
        <w:ind w:left="2124" w:firstLine="708"/>
        <w:rPr>
          <w:rFonts w:ascii="Arial" w:hAnsi="Arial"/>
          <w:sz w:val="22"/>
          <w:szCs w:val="22"/>
        </w:rPr>
      </w:pPr>
    </w:p>
    <w:p w14:paraId="11AA566C" w14:textId="77777777" w:rsidR="004052DE" w:rsidRDefault="004052DE" w:rsidP="006822D5">
      <w:pPr>
        <w:ind w:left="2832" w:hanging="2832"/>
        <w:rPr>
          <w:rFonts w:ascii="Arial" w:hAnsi="Arial"/>
          <w:sz w:val="22"/>
          <w:szCs w:val="22"/>
        </w:rPr>
      </w:pPr>
    </w:p>
    <w:p w14:paraId="0A03058F" w14:textId="77777777" w:rsidR="004052DE" w:rsidRDefault="004052DE" w:rsidP="006822D5">
      <w:pPr>
        <w:ind w:left="2832" w:hanging="2832"/>
        <w:rPr>
          <w:rFonts w:ascii="Arial" w:hAnsi="Arial"/>
          <w:sz w:val="22"/>
          <w:szCs w:val="22"/>
        </w:rPr>
      </w:pPr>
    </w:p>
    <w:p w14:paraId="58903BBE" w14:textId="77777777" w:rsidR="004052DE" w:rsidRDefault="004052DE" w:rsidP="006822D5">
      <w:pPr>
        <w:ind w:left="2832" w:hanging="2832"/>
        <w:rPr>
          <w:rFonts w:ascii="Arial" w:hAnsi="Arial"/>
          <w:sz w:val="22"/>
          <w:szCs w:val="22"/>
        </w:rPr>
      </w:pPr>
    </w:p>
    <w:p w14:paraId="2920BF4F" w14:textId="77777777" w:rsidR="004052DE" w:rsidRDefault="004052DE" w:rsidP="006822D5">
      <w:pPr>
        <w:ind w:left="2832" w:hanging="2832"/>
        <w:rPr>
          <w:rFonts w:ascii="Arial" w:hAnsi="Arial"/>
          <w:sz w:val="22"/>
          <w:szCs w:val="22"/>
        </w:rPr>
      </w:pPr>
    </w:p>
    <w:p w14:paraId="1D5CB66B" w14:textId="3050DC50" w:rsidR="006822D5" w:rsidRPr="00FC0ABA" w:rsidRDefault="006822D5" w:rsidP="006822D5">
      <w:pPr>
        <w:ind w:left="2832" w:hanging="2832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lastRenderedPageBreak/>
        <w:t xml:space="preserve">Anzeige: </w:t>
      </w:r>
      <w:r w:rsidRPr="00FC0ABA">
        <w:rPr>
          <w:rFonts w:ascii="Arial" w:hAnsi="Arial"/>
          <w:sz w:val="22"/>
          <w:szCs w:val="22"/>
        </w:rPr>
        <w:tab/>
      </w:r>
      <w:r w:rsidR="00462085" w:rsidRPr="00FC0ABA">
        <w:rPr>
          <w:rFonts w:ascii="Arial" w:hAnsi="Arial"/>
          <w:sz w:val="22"/>
          <w:szCs w:val="22"/>
        </w:rPr>
        <w:t>4</w:t>
      </w:r>
      <w:r w:rsidRPr="00FC0ABA">
        <w:rPr>
          <w:rFonts w:ascii="Arial" w:hAnsi="Arial"/>
          <w:sz w:val="22"/>
          <w:szCs w:val="22"/>
        </w:rPr>
        <w:t xml:space="preserve">-zeilige </w:t>
      </w:r>
      <w:r w:rsidR="0097109B" w:rsidRPr="00FC0ABA">
        <w:rPr>
          <w:rFonts w:ascii="Arial" w:hAnsi="Arial"/>
          <w:sz w:val="22"/>
          <w:szCs w:val="22"/>
        </w:rPr>
        <w:t>LCD</w:t>
      </w:r>
      <w:r w:rsidR="001A5158" w:rsidRPr="00FC0ABA">
        <w:rPr>
          <w:rFonts w:ascii="Arial" w:hAnsi="Arial"/>
          <w:sz w:val="22"/>
          <w:szCs w:val="22"/>
        </w:rPr>
        <w:t>-Anzeige</w:t>
      </w:r>
    </w:p>
    <w:p w14:paraId="08CEE9A3" w14:textId="77777777" w:rsidR="0097109B" w:rsidRPr="00FC0ABA" w:rsidRDefault="0097109B">
      <w:pPr>
        <w:ind w:left="708" w:firstLine="708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 xml:space="preserve">- </w:t>
      </w:r>
      <w:proofErr w:type="spellStart"/>
      <w:r w:rsidRPr="00FC0ABA">
        <w:rPr>
          <w:rFonts w:ascii="Arial" w:hAnsi="Arial"/>
          <w:sz w:val="22"/>
          <w:szCs w:val="22"/>
        </w:rPr>
        <w:t>Momentanwerte</w:t>
      </w:r>
      <w:proofErr w:type="spellEnd"/>
    </w:p>
    <w:p w14:paraId="04E5BFA0" w14:textId="77777777" w:rsidR="0097109B" w:rsidRPr="00FC0ABA" w:rsidRDefault="0097109B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       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>- Summenzähler</w:t>
      </w:r>
    </w:p>
    <w:p w14:paraId="7CF51372" w14:textId="77777777" w:rsidR="0097109B" w:rsidRPr="00FC0ABA" w:rsidRDefault="0097109B">
      <w:pPr>
        <w:ind w:left="708" w:firstLine="708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>- Statusgrößen</w:t>
      </w:r>
    </w:p>
    <w:p w14:paraId="60F7F0B3" w14:textId="57F67B09" w:rsidR="003257B6" w:rsidRDefault="009160FC" w:rsidP="00340950">
      <w:pPr>
        <w:ind w:left="2124" w:firstLine="708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- Fehlermeldungen im Klartext</w:t>
      </w:r>
    </w:p>
    <w:p w14:paraId="25DAE1BC" w14:textId="77777777" w:rsidR="004052DE" w:rsidRPr="00FC0ABA" w:rsidRDefault="004052DE" w:rsidP="00340950">
      <w:pPr>
        <w:ind w:left="2124" w:firstLine="708"/>
        <w:rPr>
          <w:rFonts w:ascii="Arial" w:hAnsi="Arial"/>
          <w:sz w:val="22"/>
          <w:szCs w:val="22"/>
        </w:rPr>
      </w:pPr>
    </w:p>
    <w:p w14:paraId="2030C651" w14:textId="77777777" w:rsidR="003D7AF5" w:rsidRPr="00FC0ABA" w:rsidRDefault="00340950" w:rsidP="00340950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Bedienung: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="003D7AF5" w:rsidRPr="00FC0ABA">
        <w:rPr>
          <w:rFonts w:ascii="Arial" w:hAnsi="Arial"/>
          <w:sz w:val="22"/>
          <w:szCs w:val="22"/>
        </w:rPr>
        <w:t xml:space="preserve">Drucktasten </w:t>
      </w:r>
    </w:p>
    <w:p w14:paraId="0A34CA73" w14:textId="00AA84B5" w:rsidR="003D7AF5" w:rsidRPr="00FC0ABA" w:rsidRDefault="003257B6" w:rsidP="003D7AF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>ODER</w:t>
      </w:r>
      <w:r w:rsidRPr="00FC0ABA">
        <w:rPr>
          <w:rFonts w:ascii="Arial" w:hAnsi="Arial"/>
          <w:sz w:val="22"/>
          <w:szCs w:val="22"/>
        </w:rPr>
        <w:tab/>
        <w:t>Bedienung von außen mittels</w:t>
      </w:r>
      <w:r w:rsidR="00FC0ABA">
        <w:rPr>
          <w:rFonts w:ascii="Arial" w:hAnsi="Arial"/>
          <w:sz w:val="22"/>
          <w:szCs w:val="22"/>
        </w:rPr>
        <w:t xml:space="preserve"> </w:t>
      </w:r>
      <w:proofErr w:type="spellStart"/>
      <w:r w:rsidRPr="00FC0ABA">
        <w:rPr>
          <w:rFonts w:ascii="Arial" w:hAnsi="Arial"/>
          <w:sz w:val="22"/>
          <w:szCs w:val="22"/>
        </w:rPr>
        <w:t>TouchControl</w:t>
      </w:r>
      <w:proofErr w:type="spellEnd"/>
    </w:p>
    <w:p w14:paraId="26475A06" w14:textId="77777777" w:rsidR="00224DB8" w:rsidRPr="00FC0ABA" w:rsidRDefault="00224DB8" w:rsidP="00574CD7">
      <w:pPr>
        <w:ind w:left="2832" w:hanging="708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ODER</w:t>
      </w:r>
      <w:r w:rsidRPr="00FC0ABA">
        <w:rPr>
          <w:rFonts w:ascii="Arial" w:hAnsi="Arial"/>
          <w:sz w:val="22"/>
          <w:szCs w:val="22"/>
        </w:rPr>
        <w:tab/>
      </w:r>
      <w:r w:rsidR="00351912" w:rsidRPr="00FC0ABA">
        <w:rPr>
          <w:rFonts w:ascii="Arial" w:hAnsi="Arial"/>
          <w:sz w:val="22"/>
          <w:szCs w:val="22"/>
        </w:rPr>
        <w:t xml:space="preserve">Geräteseitige </w:t>
      </w:r>
      <w:r w:rsidRPr="00FC0ABA">
        <w:rPr>
          <w:rFonts w:ascii="Arial" w:hAnsi="Arial"/>
          <w:sz w:val="22"/>
          <w:szCs w:val="22"/>
        </w:rPr>
        <w:t>Möglichkeit zum Anschluss einer abgesetzten Displayeinheit</w:t>
      </w:r>
      <w:r w:rsidR="00351912" w:rsidRPr="00FC0ABA">
        <w:rPr>
          <w:rFonts w:ascii="Arial" w:hAnsi="Arial"/>
          <w:sz w:val="22"/>
          <w:szCs w:val="22"/>
        </w:rPr>
        <w:t>,</w:t>
      </w:r>
      <w:r w:rsidRPr="00FC0ABA">
        <w:rPr>
          <w:rFonts w:ascii="Arial" w:hAnsi="Arial"/>
          <w:sz w:val="22"/>
          <w:szCs w:val="22"/>
        </w:rPr>
        <w:t xml:space="preserve"> </w:t>
      </w:r>
      <w:r w:rsidR="004A1BE6" w:rsidRPr="00FC0ABA">
        <w:rPr>
          <w:rFonts w:ascii="Arial" w:hAnsi="Arial"/>
          <w:sz w:val="22"/>
          <w:szCs w:val="22"/>
        </w:rPr>
        <w:t>zusätzlich</w:t>
      </w:r>
      <w:r w:rsidR="00574CD7" w:rsidRPr="00FC0ABA">
        <w:rPr>
          <w:rFonts w:ascii="Arial" w:hAnsi="Arial"/>
          <w:sz w:val="22"/>
          <w:szCs w:val="22"/>
        </w:rPr>
        <w:t xml:space="preserve"> eine abgesetzte Displayeinheit mit 5/10/20/30m Kabel</w:t>
      </w:r>
    </w:p>
    <w:p w14:paraId="1A554D28" w14:textId="77777777" w:rsidR="004A1BE6" w:rsidRPr="00FC0ABA" w:rsidRDefault="004A1BE6" w:rsidP="003D7AF5">
      <w:pPr>
        <w:rPr>
          <w:rFonts w:ascii="Arial" w:hAnsi="Arial"/>
          <w:sz w:val="22"/>
          <w:szCs w:val="22"/>
        </w:rPr>
      </w:pPr>
    </w:p>
    <w:p w14:paraId="557DBB1E" w14:textId="28B1CDE6" w:rsidR="003D7AF5" w:rsidRPr="00FC0ABA" w:rsidRDefault="003D7AF5" w:rsidP="003D7AF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Messgrößen</w:t>
      </w:r>
      <w:r w:rsidR="00FC0ABA">
        <w:rPr>
          <w:rFonts w:ascii="Arial" w:hAnsi="Arial"/>
          <w:sz w:val="22"/>
          <w:szCs w:val="22"/>
        </w:rPr>
        <w:t>: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>Volumenfluss</w:t>
      </w:r>
      <w:r w:rsidR="00F42395" w:rsidRPr="00FC0ABA">
        <w:rPr>
          <w:rFonts w:ascii="Arial" w:hAnsi="Arial"/>
          <w:sz w:val="22"/>
          <w:szCs w:val="22"/>
        </w:rPr>
        <w:t>, Normvolumenfluss</w:t>
      </w:r>
    </w:p>
    <w:p w14:paraId="53804198" w14:textId="24C3DA64" w:rsidR="003D7AF5" w:rsidRPr="00FC0ABA" w:rsidRDefault="00224DB8" w:rsidP="0007237D">
      <w:pPr>
        <w:ind w:left="2832" w:hanging="712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ODER</w:t>
      </w:r>
      <w:r w:rsidRPr="00FC0ABA">
        <w:rPr>
          <w:rFonts w:ascii="Arial" w:hAnsi="Arial"/>
          <w:sz w:val="22"/>
          <w:szCs w:val="22"/>
        </w:rPr>
        <w:tab/>
        <w:t xml:space="preserve">Volumenfluss, </w:t>
      </w:r>
      <w:r w:rsidR="00F42395" w:rsidRPr="00FC0ABA">
        <w:rPr>
          <w:rFonts w:ascii="Arial" w:hAnsi="Arial"/>
          <w:sz w:val="22"/>
          <w:szCs w:val="22"/>
        </w:rPr>
        <w:t xml:space="preserve">Normvolumenfluss, </w:t>
      </w:r>
      <w:r w:rsidRPr="00FC0ABA">
        <w:rPr>
          <w:rFonts w:ascii="Arial" w:hAnsi="Arial"/>
          <w:sz w:val="22"/>
          <w:szCs w:val="22"/>
        </w:rPr>
        <w:t>T</w:t>
      </w:r>
      <w:r w:rsidR="003D7AF5" w:rsidRPr="00FC0ABA">
        <w:rPr>
          <w:rFonts w:ascii="Arial" w:hAnsi="Arial"/>
          <w:sz w:val="22"/>
          <w:szCs w:val="22"/>
        </w:rPr>
        <w:t xml:space="preserve">emperatur und Methangehalt </w:t>
      </w:r>
      <w:r w:rsidRPr="00FC0ABA">
        <w:rPr>
          <w:rFonts w:ascii="Arial" w:hAnsi="Arial"/>
          <w:sz w:val="22"/>
          <w:szCs w:val="22"/>
        </w:rPr>
        <w:t>(</w:t>
      </w:r>
      <w:r w:rsidR="003D7AF5" w:rsidRPr="00FC0ABA">
        <w:rPr>
          <w:rFonts w:ascii="Arial" w:hAnsi="Arial"/>
          <w:sz w:val="22"/>
          <w:szCs w:val="22"/>
        </w:rPr>
        <w:t>in Biogas)</w:t>
      </w:r>
    </w:p>
    <w:p w14:paraId="7A6139EF" w14:textId="77777777" w:rsidR="007A5A64" w:rsidRPr="00FC0ABA" w:rsidRDefault="007A5A64" w:rsidP="009160FC">
      <w:pPr>
        <w:rPr>
          <w:rFonts w:ascii="Arial" w:hAnsi="Arial"/>
          <w:sz w:val="22"/>
          <w:szCs w:val="22"/>
        </w:rPr>
      </w:pPr>
    </w:p>
    <w:p w14:paraId="7EF87E3B" w14:textId="77777777" w:rsidR="003D7AF5" w:rsidRPr="00FC0ABA" w:rsidRDefault="0097109B" w:rsidP="001E227C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Mess</w:t>
      </w:r>
      <w:r w:rsidR="0030534F" w:rsidRPr="00FC0ABA">
        <w:rPr>
          <w:rFonts w:ascii="Arial" w:hAnsi="Arial"/>
          <w:sz w:val="22"/>
          <w:szCs w:val="22"/>
        </w:rPr>
        <w:t xml:space="preserve">abweichung: </w:t>
      </w:r>
      <w:r w:rsidR="0030534F"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="001E227C" w:rsidRPr="00FC0ABA">
        <w:rPr>
          <w:rFonts w:ascii="Arial" w:hAnsi="Arial"/>
          <w:sz w:val="22"/>
          <w:szCs w:val="22"/>
        </w:rPr>
        <w:t xml:space="preserve">Volumenfluss ±1,5 % v.M. bei </w:t>
      </w:r>
      <w:r w:rsidR="003D7AF5" w:rsidRPr="00FC0ABA">
        <w:rPr>
          <w:rFonts w:ascii="Arial" w:hAnsi="Arial"/>
          <w:sz w:val="22"/>
          <w:szCs w:val="22"/>
        </w:rPr>
        <w:t>1…30 m/s</w:t>
      </w:r>
      <w:r w:rsidR="001E227C" w:rsidRPr="00FC0ABA">
        <w:rPr>
          <w:rFonts w:ascii="Arial" w:hAnsi="Arial"/>
          <w:sz w:val="22"/>
          <w:szCs w:val="22"/>
        </w:rPr>
        <w:t xml:space="preserve">  </w:t>
      </w:r>
    </w:p>
    <w:p w14:paraId="1E0F99BE" w14:textId="089DF417" w:rsidR="001E227C" w:rsidRPr="00FC0ABA" w:rsidRDefault="001E227C" w:rsidP="001E227C">
      <w:pPr>
        <w:ind w:left="2124" w:firstLine="708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Methan</w:t>
      </w:r>
      <w:r w:rsidR="003D7AF5" w:rsidRPr="00FC0ABA">
        <w:rPr>
          <w:rFonts w:ascii="Arial" w:hAnsi="Arial"/>
          <w:sz w:val="22"/>
          <w:szCs w:val="22"/>
        </w:rPr>
        <w:t>gehalt</w:t>
      </w:r>
      <w:r w:rsidRPr="00FC0ABA">
        <w:rPr>
          <w:rFonts w:ascii="Arial" w:hAnsi="Arial"/>
          <w:sz w:val="22"/>
          <w:szCs w:val="22"/>
        </w:rPr>
        <w:t xml:space="preserve">bestimmung ±2 % </w:t>
      </w:r>
      <w:proofErr w:type="spellStart"/>
      <w:r w:rsidRPr="00FC0ABA">
        <w:rPr>
          <w:rFonts w:ascii="Arial" w:hAnsi="Arial"/>
          <w:sz w:val="22"/>
          <w:szCs w:val="22"/>
        </w:rPr>
        <w:t>v.E</w:t>
      </w:r>
      <w:proofErr w:type="spellEnd"/>
      <w:r w:rsidRPr="00FC0ABA">
        <w:rPr>
          <w:rFonts w:ascii="Arial" w:hAnsi="Arial"/>
          <w:sz w:val="22"/>
          <w:szCs w:val="22"/>
        </w:rPr>
        <w:t>. = ±2 % abs.</w:t>
      </w:r>
    </w:p>
    <w:p w14:paraId="5789CEAF" w14:textId="77777777" w:rsidR="001E227C" w:rsidRPr="00FC0ABA" w:rsidRDefault="001E227C" w:rsidP="001E227C">
      <w:pPr>
        <w:ind w:left="2124" w:firstLine="708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Temperatur ±0,6 °C ± 0,005 × T °C</w:t>
      </w:r>
      <w:r w:rsidRPr="00FC0ABA">
        <w:rPr>
          <w:rFonts w:ascii="Arial" w:hAnsi="Arial"/>
          <w:sz w:val="22"/>
          <w:szCs w:val="22"/>
        </w:rPr>
        <w:tab/>
      </w:r>
    </w:p>
    <w:p w14:paraId="5CCB0669" w14:textId="77777777" w:rsidR="001E227C" w:rsidRPr="00FC0ABA" w:rsidRDefault="001E227C" w:rsidP="007B452B">
      <w:pPr>
        <w:rPr>
          <w:rFonts w:ascii="Arial" w:hAnsi="Arial"/>
          <w:sz w:val="22"/>
          <w:szCs w:val="22"/>
        </w:rPr>
      </w:pPr>
    </w:p>
    <w:p w14:paraId="73C1C721" w14:textId="2EA9CDF4" w:rsidR="0097109B" w:rsidRPr="00FC0ABA" w:rsidRDefault="003D7AF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M</w:t>
      </w:r>
      <w:r w:rsidR="0097109B" w:rsidRPr="00FC0ABA">
        <w:rPr>
          <w:rFonts w:ascii="Arial" w:hAnsi="Arial"/>
          <w:sz w:val="22"/>
          <w:szCs w:val="22"/>
        </w:rPr>
        <w:t xml:space="preserve">essdynamik: </w:t>
      </w:r>
      <w:r w:rsidR="0097109B" w:rsidRPr="00FC0ABA">
        <w:rPr>
          <w:rFonts w:ascii="Arial" w:hAnsi="Arial"/>
          <w:sz w:val="22"/>
          <w:szCs w:val="22"/>
        </w:rPr>
        <w:tab/>
      </w:r>
      <w:r w:rsidR="0097109B" w:rsidRPr="00FC0ABA">
        <w:rPr>
          <w:rFonts w:ascii="Arial" w:hAnsi="Arial"/>
          <w:sz w:val="22"/>
          <w:szCs w:val="22"/>
        </w:rPr>
        <w:tab/>
      </w:r>
      <w:r w:rsidR="006822D5" w:rsidRPr="00FC0ABA">
        <w:rPr>
          <w:rFonts w:ascii="Arial" w:hAnsi="Arial"/>
          <w:sz w:val="22"/>
          <w:szCs w:val="22"/>
        </w:rPr>
        <w:t>30</w:t>
      </w:r>
      <w:r w:rsidR="0097109B" w:rsidRPr="00FC0ABA">
        <w:rPr>
          <w:rFonts w:ascii="Arial" w:hAnsi="Arial"/>
          <w:sz w:val="22"/>
          <w:szCs w:val="22"/>
        </w:rPr>
        <w:t>:1</w:t>
      </w:r>
    </w:p>
    <w:p w14:paraId="6C0126C9" w14:textId="77777777" w:rsidR="00F42395" w:rsidRPr="00FC0ABA" w:rsidRDefault="00F4239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>ODER</w:t>
      </w:r>
      <w:r w:rsidRPr="00FC0ABA">
        <w:rPr>
          <w:rFonts w:ascii="Arial" w:hAnsi="Arial"/>
          <w:sz w:val="22"/>
          <w:szCs w:val="22"/>
        </w:rPr>
        <w:tab/>
        <w:t>100:1</w:t>
      </w:r>
    </w:p>
    <w:p w14:paraId="0339D925" w14:textId="77777777" w:rsidR="003D7AF5" w:rsidRPr="00FC0ABA" w:rsidRDefault="003D7AF5">
      <w:pPr>
        <w:rPr>
          <w:rFonts w:ascii="Arial" w:hAnsi="Arial"/>
          <w:sz w:val="22"/>
          <w:szCs w:val="22"/>
        </w:rPr>
      </w:pPr>
    </w:p>
    <w:p w14:paraId="5D4C181D" w14:textId="77777777" w:rsidR="00F42395" w:rsidRPr="00FC0ABA" w:rsidRDefault="003D7AF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Explosionsschutz:</w:t>
      </w:r>
      <w:r w:rsidRPr="00FC0ABA">
        <w:rPr>
          <w:rFonts w:ascii="Arial" w:hAnsi="Arial"/>
          <w:sz w:val="22"/>
          <w:szCs w:val="22"/>
        </w:rPr>
        <w:tab/>
      </w:r>
      <w:r w:rsidR="00F42395" w:rsidRPr="00FC0ABA">
        <w:rPr>
          <w:rFonts w:ascii="Arial" w:hAnsi="Arial"/>
          <w:sz w:val="22"/>
          <w:szCs w:val="22"/>
        </w:rPr>
        <w:tab/>
        <w:t>Ohne</w:t>
      </w:r>
      <w:r w:rsidRPr="00FC0ABA">
        <w:rPr>
          <w:rFonts w:ascii="Arial" w:hAnsi="Arial"/>
          <w:sz w:val="22"/>
          <w:szCs w:val="22"/>
        </w:rPr>
        <w:tab/>
      </w:r>
    </w:p>
    <w:p w14:paraId="4B45E8CD" w14:textId="77777777" w:rsidR="003D7AF5" w:rsidRPr="00FC0ABA" w:rsidRDefault="00F42395" w:rsidP="00F42395">
      <w:pPr>
        <w:ind w:left="1416" w:firstLine="708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ODER</w:t>
      </w:r>
      <w:r w:rsidRPr="00FC0ABA">
        <w:rPr>
          <w:rFonts w:ascii="Arial" w:hAnsi="Arial"/>
          <w:sz w:val="22"/>
          <w:szCs w:val="22"/>
        </w:rPr>
        <w:tab/>
      </w:r>
      <w:r w:rsidR="003D7AF5" w:rsidRPr="00FC0ABA">
        <w:rPr>
          <w:rFonts w:ascii="Arial" w:hAnsi="Arial"/>
          <w:sz w:val="22"/>
          <w:szCs w:val="22"/>
        </w:rPr>
        <w:t xml:space="preserve">ATEX II2G Ex </w:t>
      </w:r>
      <w:proofErr w:type="spellStart"/>
      <w:r w:rsidR="003D7AF5" w:rsidRPr="00FC0ABA">
        <w:rPr>
          <w:rFonts w:ascii="Arial" w:hAnsi="Arial"/>
          <w:sz w:val="22"/>
          <w:szCs w:val="22"/>
        </w:rPr>
        <w:t>ia</w:t>
      </w:r>
      <w:proofErr w:type="spellEnd"/>
    </w:p>
    <w:p w14:paraId="5400F044" w14:textId="77777777" w:rsidR="00340950" w:rsidRPr="00FC0ABA" w:rsidRDefault="00340950" w:rsidP="00F42395">
      <w:pPr>
        <w:ind w:left="1416" w:firstLine="708"/>
        <w:rPr>
          <w:rFonts w:ascii="Arial" w:hAnsi="Arial"/>
          <w:sz w:val="22"/>
          <w:szCs w:val="22"/>
        </w:rPr>
      </w:pPr>
    </w:p>
    <w:p w14:paraId="430E3AD8" w14:textId="163CFCEE" w:rsidR="00340950" w:rsidRPr="00FC0ABA" w:rsidRDefault="00340950" w:rsidP="00340950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Zulassung: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>DG</w:t>
      </w:r>
      <w:r w:rsidR="00DF3367">
        <w:rPr>
          <w:rFonts w:ascii="Arial" w:hAnsi="Arial"/>
          <w:sz w:val="22"/>
          <w:szCs w:val="22"/>
        </w:rPr>
        <w:t>R</w:t>
      </w:r>
      <w:bookmarkStart w:id="0" w:name="_GoBack"/>
      <w:bookmarkEnd w:id="0"/>
      <w:r w:rsidRPr="00FC0ABA">
        <w:rPr>
          <w:rFonts w:ascii="Arial" w:hAnsi="Arial"/>
          <w:sz w:val="22"/>
          <w:szCs w:val="22"/>
        </w:rPr>
        <w:t>L/PED</w:t>
      </w:r>
    </w:p>
    <w:p w14:paraId="13F437A7" w14:textId="77777777" w:rsidR="0097109B" w:rsidRPr="00FC0ABA" w:rsidRDefault="0097109B">
      <w:pPr>
        <w:rPr>
          <w:rFonts w:ascii="Arial" w:hAnsi="Arial"/>
          <w:sz w:val="22"/>
          <w:szCs w:val="22"/>
        </w:rPr>
      </w:pPr>
    </w:p>
    <w:p w14:paraId="1791716F" w14:textId="7F9EEA4B" w:rsidR="0007237D" w:rsidRDefault="0097109B" w:rsidP="009D635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Ein-/Ausgänge:</w:t>
      </w:r>
      <w:r w:rsidR="0007237D">
        <w:rPr>
          <w:rFonts w:ascii="Arial" w:hAnsi="Arial"/>
          <w:sz w:val="22"/>
          <w:szCs w:val="22"/>
        </w:rPr>
        <w:tab/>
      </w:r>
      <w:r w:rsidR="0007237D">
        <w:rPr>
          <w:rFonts w:ascii="Arial" w:hAnsi="Arial"/>
          <w:sz w:val="22"/>
          <w:szCs w:val="22"/>
        </w:rPr>
        <w:tab/>
      </w:r>
      <w:r w:rsidR="0007237D" w:rsidRPr="00FC0ABA">
        <w:rPr>
          <w:rFonts w:ascii="Arial" w:hAnsi="Arial"/>
          <w:sz w:val="22"/>
          <w:szCs w:val="22"/>
        </w:rPr>
        <w:t xml:space="preserve">1x </w:t>
      </w:r>
      <w:proofErr w:type="gramStart"/>
      <w:r w:rsidR="0007237D" w:rsidRPr="00FC0ABA">
        <w:rPr>
          <w:rFonts w:ascii="Arial" w:hAnsi="Arial"/>
          <w:sz w:val="22"/>
          <w:szCs w:val="22"/>
        </w:rPr>
        <w:t>Analog</w:t>
      </w:r>
      <w:proofErr w:type="gramEnd"/>
      <w:r w:rsidR="0007237D" w:rsidRPr="00FC0ABA">
        <w:rPr>
          <w:rFonts w:ascii="Arial" w:hAnsi="Arial"/>
          <w:sz w:val="22"/>
          <w:szCs w:val="22"/>
        </w:rPr>
        <w:t>: 4...20 mA Stromausgang mit HART-Kommunikation</w:t>
      </w:r>
    </w:p>
    <w:p w14:paraId="0E8F49B8" w14:textId="77777777" w:rsidR="0007237D" w:rsidRDefault="0007237D" w:rsidP="009D6355">
      <w:pPr>
        <w:rPr>
          <w:rFonts w:ascii="Arial" w:hAnsi="Arial"/>
          <w:sz w:val="22"/>
          <w:szCs w:val="22"/>
        </w:rPr>
      </w:pPr>
    </w:p>
    <w:p w14:paraId="1B07CA93" w14:textId="0B55B309" w:rsidR="0097109B" w:rsidRPr="00FC0ABA" w:rsidRDefault="0007237D" w:rsidP="0007237D">
      <w:pPr>
        <w:ind w:left="1416"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ODER </w:t>
      </w:r>
      <w:r w:rsidR="009D6355" w:rsidRPr="00FC0ABA">
        <w:rPr>
          <w:rFonts w:ascii="Arial" w:hAnsi="Arial"/>
          <w:sz w:val="22"/>
          <w:szCs w:val="22"/>
        </w:rPr>
        <w:t xml:space="preserve">1x </w:t>
      </w:r>
      <w:proofErr w:type="gramStart"/>
      <w:r w:rsidR="00D76C77" w:rsidRPr="00FC0ABA">
        <w:rPr>
          <w:rFonts w:ascii="Arial" w:hAnsi="Arial"/>
          <w:sz w:val="22"/>
          <w:szCs w:val="22"/>
        </w:rPr>
        <w:t>A</w:t>
      </w:r>
      <w:r w:rsidR="001E227C" w:rsidRPr="00FC0ABA">
        <w:rPr>
          <w:rFonts w:ascii="Arial" w:hAnsi="Arial"/>
          <w:sz w:val="22"/>
          <w:szCs w:val="22"/>
        </w:rPr>
        <w:t>nalog</w:t>
      </w:r>
      <w:proofErr w:type="gramEnd"/>
      <w:r w:rsidR="001E227C" w:rsidRPr="00FC0ABA">
        <w:rPr>
          <w:rFonts w:ascii="Arial" w:hAnsi="Arial"/>
          <w:sz w:val="22"/>
          <w:szCs w:val="22"/>
        </w:rPr>
        <w:t xml:space="preserve">: </w:t>
      </w:r>
      <w:r w:rsidR="0097109B" w:rsidRPr="00FC0ABA">
        <w:rPr>
          <w:rFonts w:ascii="Arial" w:hAnsi="Arial"/>
          <w:sz w:val="22"/>
          <w:szCs w:val="22"/>
        </w:rPr>
        <w:t xml:space="preserve">4...20 mA </w:t>
      </w:r>
      <w:r w:rsidR="009D6355" w:rsidRPr="00FC0ABA">
        <w:rPr>
          <w:rFonts w:ascii="Arial" w:hAnsi="Arial"/>
          <w:sz w:val="22"/>
          <w:szCs w:val="22"/>
        </w:rPr>
        <w:t xml:space="preserve">Stromausgang </w:t>
      </w:r>
      <w:r w:rsidR="0097109B" w:rsidRPr="00FC0ABA">
        <w:rPr>
          <w:rFonts w:ascii="Arial" w:hAnsi="Arial"/>
          <w:sz w:val="22"/>
          <w:szCs w:val="22"/>
        </w:rPr>
        <w:t>mit HART-Kommunikation</w:t>
      </w:r>
    </w:p>
    <w:p w14:paraId="14F33921" w14:textId="77777777" w:rsidR="0097109B" w:rsidRPr="00FC0ABA" w:rsidRDefault="0097109B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  <w:t xml:space="preserve">   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="009D6355" w:rsidRPr="00FC0ABA">
        <w:rPr>
          <w:rFonts w:ascii="Arial" w:hAnsi="Arial"/>
          <w:sz w:val="22"/>
          <w:szCs w:val="22"/>
        </w:rPr>
        <w:t xml:space="preserve">1x </w:t>
      </w:r>
      <w:r w:rsidR="00D76C77" w:rsidRPr="00FC0ABA">
        <w:rPr>
          <w:rFonts w:ascii="Arial" w:hAnsi="Arial"/>
          <w:sz w:val="22"/>
          <w:szCs w:val="22"/>
        </w:rPr>
        <w:t>Impuls-/Frequenz</w:t>
      </w:r>
      <w:r w:rsidR="00F3272F" w:rsidRPr="00FC0ABA">
        <w:rPr>
          <w:rFonts w:ascii="Arial" w:hAnsi="Arial"/>
          <w:sz w:val="22"/>
          <w:szCs w:val="22"/>
        </w:rPr>
        <w:t>-/</w:t>
      </w:r>
      <w:r w:rsidR="001E227C" w:rsidRPr="00FC0ABA">
        <w:rPr>
          <w:rFonts w:ascii="Arial" w:hAnsi="Arial"/>
          <w:sz w:val="22"/>
          <w:szCs w:val="22"/>
        </w:rPr>
        <w:t>Schaltausgang</w:t>
      </w:r>
      <w:r w:rsidR="00D76C77" w:rsidRPr="00FC0ABA">
        <w:rPr>
          <w:rFonts w:ascii="Arial" w:hAnsi="Arial"/>
          <w:sz w:val="22"/>
          <w:szCs w:val="22"/>
        </w:rPr>
        <w:t xml:space="preserve">: open </w:t>
      </w:r>
      <w:proofErr w:type="spellStart"/>
      <w:r w:rsidR="00D76C77" w:rsidRPr="00FC0ABA">
        <w:rPr>
          <w:rFonts w:ascii="Arial" w:hAnsi="Arial"/>
          <w:sz w:val="22"/>
          <w:szCs w:val="22"/>
        </w:rPr>
        <w:t>collector</w:t>
      </w:r>
      <w:proofErr w:type="spellEnd"/>
      <w:r w:rsidR="00D76C77" w:rsidRPr="00FC0ABA">
        <w:rPr>
          <w:rFonts w:ascii="Arial" w:hAnsi="Arial"/>
          <w:sz w:val="22"/>
          <w:szCs w:val="22"/>
        </w:rPr>
        <w:t>, programmierbar</w:t>
      </w:r>
    </w:p>
    <w:p w14:paraId="51E364A7" w14:textId="77777777" w:rsidR="001E227C" w:rsidRPr="00FC0ABA" w:rsidRDefault="0097109B" w:rsidP="00D8152A">
      <w:pPr>
        <w:ind w:left="708" w:firstLine="708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</w:p>
    <w:p w14:paraId="1B994751" w14:textId="77777777" w:rsidR="009D6355" w:rsidRPr="00FC0ABA" w:rsidRDefault="009D6355" w:rsidP="009D635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>ODER</w:t>
      </w:r>
      <w:r w:rsidRPr="00FC0ABA">
        <w:rPr>
          <w:rFonts w:ascii="Arial" w:hAnsi="Arial"/>
          <w:sz w:val="22"/>
          <w:szCs w:val="22"/>
        </w:rPr>
        <w:tab/>
        <w:t xml:space="preserve">1x </w:t>
      </w:r>
      <w:proofErr w:type="gramStart"/>
      <w:r w:rsidRPr="00FC0ABA">
        <w:rPr>
          <w:rFonts w:ascii="Arial" w:hAnsi="Arial"/>
          <w:sz w:val="22"/>
          <w:szCs w:val="22"/>
        </w:rPr>
        <w:t>Analog</w:t>
      </w:r>
      <w:proofErr w:type="gramEnd"/>
      <w:r w:rsidRPr="00FC0ABA">
        <w:rPr>
          <w:rFonts w:ascii="Arial" w:hAnsi="Arial"/>
          <w:sz w:val="22"/>
          <w:szCs w:val="22"/>
        </w:rPr>
        <w:t>: 4...20 mA Stromausgang mit HART-Kommunikation</w:t>
      </w:r>
    </w:p>
    <w:p w14:paraId="6251B070" w14:textId="77777777" w:rsidR="009D6355" w:rsidRPr="00FC0ABA" w:rsidRDefault="009D6355" w:rsidP="009D6355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  <w:t xml:space="preserve">   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 xml:space="preserve">1x Impuls-/Frequenz-/Schaltausgang: open </w:t>
      </w:r>
      <w:proofErr w:type="spellStart"/>
      <w:r w:rsidRPr="00FC0ABA">
        <w:rPr>
          <w:rFonts w:ascii="Arial" w:hAnsi="Arial"/>
          <w:sz w:val="22"/>
          <w:szCs w:val="22"/>
        </w:rPr>
        <w:t>collector</w:t>
      </w:r>
      <w:proofErr w:type="spellEnd"/>
      <w:r w:rsidRPr="00FC0ABA">
        <w:rPr>
          <w:rFonts w:ascii="Arial" w:hAnsi="Arial"/>
          <w:sz w:val="22"/>
          <w:szCs w:val="22"/>
        </w:rPr>
        <w:t>, programmierbar</w:t>
      </w:r>
    </w:p>
    <w:p w14:paraId="72EA937F" w14:textId="77777777" w:rsidR="009D6355" w:rsidRPr="00FC0ABA" w:rsidRDefault="009D6355" w:rsidP="00D8152A">
      <w:pPr>
        <w:ind w:left="708" w:firstLine="708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  <w:t xml:space="preserve">1x </w:t>
      </w:r>
      <w:proofErr w:type="gramStart"/>
      <w:r w:rsidRPr="00FC0ABA">
        <w:rPr>
          <w:rFonts w:ascii="Arial" w:hAnsi="Arial"/>
          <w:sz w:val="22"/>
          <w:szCs w:val="22"/>
        </w:rPr>
        <w:t>Analog</w:t>
      </w:r>
      <w:proofErr w:type="gramEnd"/>
      <w:r w:rsidRPr="00FC0ABA">
        <w:rPr>
          <w:rFonts w:ascii="Arial" w:hAnsi="Arial"/>
          <w:sz w:val="22"/>
          <w:szCs w:val="22"/>
        </w:rPr>
        <w:t>: 4...20 mA Stromeingang für Druckkompensation</w:t>
      </w:r>
    </w:p>
    <w:p w14:paraId="2C297509" w14:textId="77777777" w:rsidR="009D6355" w:rsidRPr="00FC0ABA" w:rsidRDefault="009D6355" w:rsidP="00D8152A">
      <w:pPr>
        <w:ind w:left="708" w:firstLine="708"/>
        <w:rPr>
          <w:rFonts w:ascii="Arial" w:hAnsi="Arial"/>
          <w:sz w:val="22"/>
          <w:szCs w:val="22"/>
        </w:rPr>
      </w:pPr>
    </w:p>
    <w:p w14:paraId="4D7BA486" w14:textId="43320619" w:rsidR="00664695" w:rsidRPr="00FC0ABA" w:rsidRDefault="003257B6" w:rsidP="0007237D">
      <w:pPr>
        <w:ind w:left="2832" w:hanging="708"/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>ODER</w:t>
      </w:r>
      <w:r w:rsidRPr="00FC0ABA">
        <w:rPr>
          <w:rFonts w:ascii="Arial" w:hAnsi="Arial"/>
          <w:sz w:val="22"/>
          <w:szCs w:val="22"/>
        </w:rPr>
        <w:tab/>
      </w:r>
      <w:r w:rsidR="001E227C" w:rsidRPr="00FC0ABA">
        <w:rPr>
          <w:rFonts w:ascii="Arial" w:hAnsi="Arial"/>
          <w:sz w:val="22"/>
          <w:szCs w:val="22"/>
        </w:rPr>
        <w:t xml:space="preserve">2x </w:t>
      </w:r>
      <w:proofErr w:type="gramStart"/>
      <w:r w:rsidR="001E227C" w:rsidRPr="00FC0ABA">
        <w:rPr>
          <w:rFonts w:ascii="Arial" w:hAnsi="Arial"/>
          <w:sz w:val="22"/>
          <w:szCs w:val="22"/>
        </w:rPr>
        <w:t>Analog</w:t>
      </w:r>
      <w:proofErr w:type="gramEnd"/>
      <w:r w:rsidR="001E227C" w:rsidRPr="00FC0ABA">
        <w:rPr>
          <w:rFonts w:ascii="Arial" w:hAnsi="Arial"/>
          <w:sz w:val="22"/>
          <w:szCs w:val="22"/>
        </w:rPr>
        <w:t xml:space="preserve"> 4...20 mA</w:t>
      </w:r>
      <w:r w:rsidR="009D6355" w:rsidRPr="00FC0ABA">
        <w:rPr>
          <w:rFonts w:ascii="Arial" w:hAnsi="Arial"/>
          <w:sz w:val="22"/>
          <w:szCs w:val="22"/>
        </w:rPr>
        <w:t xml:space="preserve"> Stromausgang</w:t>
      </w:r>
      <w:r w:rsidR="001E227C" w:rsidRPr="00FC0ABA">
        <w:rPr>
          <w:rFonts w:ascii="Arial" w:hAnsi="Arial"/>
          <w:sz w:val="22"/>
          <w:szCs w:val="22"/>
        </w:rPr>
        <w:t>, davon 1x mit HART</w:t>
      </w:r>
      <w:r w:rsidR="0007237D">
        <w:rPr>
          <w:rFonts w:ascii="Arial" w:hAnsi="Arial"/>
          <w:sz w:val="22"/>
          <w:szCs w:val="22"/>
        </w:rPr>
        <w:t>-</w:t>
      </w:r>
      <w:r w:rsidR="001E227C" w:rsidRPr="00FC0ABA">
        <w:rPr>
          <w:rFonts w:ascii="Arial" w:hAnsi="Arial"/>
          <w:sz w:val="22"/>
          <w:szCs w:val="22"/>
        </w:rPr>
        <w:t>Kommunikation</w:t>
      </w:r>
    </w:p>
    <w:p w14:paraId="1B6382BF" w14:textId="77777777" w:rsidR="00664695" w:rsidRPr="00FC0ABA" w:rsidRDefault="00664695">
      <w:pPr>
        <w:rPr>
          <w:rFonts w:ascii="Arial" w:hAnsi="Arial"/>
          <w:sz w:val="22"/>
          <w:szCs w:val="22"/>
        </w:rPr>
      </w:pPr>
    </w:p>
    <w:p w14:paraId="539B9999" w14:textId="77777777" w:rsidR="00824219" w:rsidRPr="00FC0ABA" w:rsidRDefault="0097109B" w:rsidP="0024453E">
      <w:pPr>
        <w:rPr>
          <w:rFonts w:ascii="Arial" w:hAnsi="Arial"/>
          <w:sz w:val="22"/>
          <w:szCs w:val="22"/>
        </w:rPr>
      </w:pPr>
      <w:r w:rsidRPr="00FC0ABA">
        <w:rPr>
          <w:rFonts w:ascii="Arial" w:hAnsi="Arial"/>
          <w:sz w:val="22"/>
          <w:szCs w:val="22"/>
        </w:rPr>
        <w:t xml:space="preserve">Hilfsenergie: </w:t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="001E227C" w:rsidRPr="00FC0ABA">
        <w:rPr>
          <w:rFonts w:ascii="Arial" w:hAnsi="Arial"/>
          <w:sz w:val="22"/>
          <w:szCs w:val="22"/>
        </w:rPr>
        <w:t>2-Leiter Technik, Versorgung über 2-Leiter je Ausgang notwendig</w:t>
      </w:r>
    </w:p>
    <w:p w14:paraId="136075FA" w14:textId="77777777" w:rsidR="001E227C" w:rsidRPr="00FC0ABA" w:rsidRDefault="001E227C" w:rsidP="0024453E">
      <w:pPr>
        <w:rPr>
          <w:rFonts w:ascii="Arial" w:hAnsi="Arial"/>
          <w:sz w:val="22"/>
          <w:szCs w:val="22"/>
          <w:lang w:val="en-US"/>
        </w:rPr>
      </w:pP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</w:rPr>
        <w:tab/>
      </w:r>
      <w:r w:rsidRPr="00FC0ABA">
        <w:rPr>
          <w:rFonts w:ascii="Arial" w:hAnsi="Arial"/>
          <w:sz w:val="22"/>
          <w:szCs w:val="22"/>
          <w:lang w:val="en-US"/>
        </w:rPr>
        <w:t>16V – 35V DC</w:t>
      </w:r>
    </w:p>
    <w:p w14:paraId="769AA0CE" w14:textId="77777777" w:rsidR="0097109B" w:rsidRPr="00FC0ABA" w:rsidRDefault="0097109B">
      <w:pPr>
        <w:rPr>
          <w:rFonts w:ascii="Arial" w:hAnsi="Arial"/>
          <w:sz w:val="22"/>
          <w:szCs w:val="22"/>
          <w:lang w:val="en-US"/>
        </w:rPr>
      </w:pPr>
    </w:p>
    <w:p w14:paraId="20EE3F01" w14:textId="7865B5D4" w:rsidR="00EC3B1F" w:rsidRPr="00FC0ABA" w:rsidRDefault="0097109B">
      <w:pPr>
        <w:rPr>
          <w:rFonts w:ascii="Arial" w:hAnsi="Arial"/>
          <w:sz w:val="22"/>
          <w:szCs w:val="22"/>
          <w:lang w:val="en-US"/>
        </w:rPr>
      </w:pPr>
      <w:proofErr w:type="spellStart"/>
      <w:r w:rsidRPr="00FC0ABA">
        <w:rPr>
          <w:rFonts w:ascii="Arial" w:hAnsi="Arial"/>
          <w:sz w:val="22"/>
          <w:szCs w:val="22"/>
          <w:lang w:val="en-US"/>
        </w:rPr>
        <w:t>z.B</w:t>
      </w:r>
      <w:proofErr w:type="spellEnd"/>
      <w:r w:rsidRPr="00FC0ABA">
        <w:rPr>
          <w:rFonts w:ascii="Arial" w:hAnsi="Arial"/>
          <w:sz w:val="22"/>
          <w:szCs w:val="22"/>
          <w:lang w:val="en-US"/>
        </w:rPr>
        <w:t xml:space="preserve">. </w:t>
      </w:r>
      <w:proofErr w:type="spellStart"/>
      <w:r w:rsidRPr="00FC0ABA">
        <w:rPr>
          <w:rFonts w:ascii="Arial" w:hAnsi="Arial"/>
          <w:sz w:val="22"/>
          <w:szCs w:val="22"/>
          <w:lang w:val="en-US"/>
        </w:rPr>
        <w:t>Fabr</w:t>
      </w:r>
      <w:r w:rsidR="0024453E" w:rsidRPr="00FC0ABA">
        <w:rPr>
          <w:rFonts w:ascii="Arial" w:hAnsi="Arial"/>
          <w:sz w:val="22"/>
          <w:szCs w:val="22"/>
          <w:lang w:val="en-US"/>
        </w:rPr>
        <w:t>ikat</w:t>
      </w:r>
      <w:proofErr w:type="spellEnd"/>
      <w:r w:rsidRPr="00FC0ABA">
        <w:rPr>
          <w:rFonts w:ascii="Arial" w:hAnsi="Arial"/>
          <w:sz w:val="22"/>
          <w:szCs w:val="22"/>
          <w:lang w:val="en-US"/>
        </w:rPr>
        <w:t xml:space="preserve">: </w:t>
      </w:r>
      <w:r w:rsidRPr="00FC0ABA">
        <w:rPr>
          <w:rFonts w:ascii="Arial" w:hAnsi="Arial"/>
          <w:sz w:val="22"/>
          <w:szCs w:val="22"/>
          <w:lang w:val="en-US"/>
        </w:rPr>
        <w:tab/>
      </w:r>
      <w:r w:rsidRPr="00FC0ABA">
        <w:rPr>
          <w:rFonts w:ascii="Arial" w:hAnsi="Arial"/>
          <w:sz w:val="22"/>
          <w:szCs w:val="22"/>
          <w:lang w:val="en-US"/>
        </w:rPr>
        <w:tab/>
      </w:r>
      <w:r w:rsidRPr="00FC0ABA">
        <w:rPr>
          <w:rFonts w:ascii="Arial" w:hAnsi="Arial"/>
          <w:sz w:val="22"/>
          <w:szCs w:val="22"/>
          <w:lang w:val="en-US"/>
        </w:rPr>
        <w:tab/>
        <w:t>Endress + Hause</w:t>
      </w:r>
      <w:r w:rsidR="0007237D">
        <w:rPr>
          <w:rFonts w:ascii="Arial" w:hAnsi="Arial"/>
          <w:sz w:val="22"/>
          <w:szCs w:val="22"/>
          <w:lang w:val="en-US"/>
        </w:rPr>
        <w:t xml:space="preserve">r </w:t>
      </w:r>
      <w:r w:rsidR="001E227C" w:rsidRPr="00FC0ABA">
        <w:rPr>
          <w:rFonts w:ascii="Arial" w:hAnsi="Arial"/>
          <w:sz w:val="22"/>
          <w:szCs w:val="22"/>
          <w:lang w:val="en-US"/>
        </w:rPr>
        <w:t>Prosonic Flow B 200</w:t>
      </w:r>
    </w:p>
    <w:sectPr w:rsidR="00EC3B1F" w:rsidRPr="00FC0ABA" w:rsidSect="001E227C">
      <w:pgSz w:w="11906" w:h="16838"/>
      <w:pgMar w:top="1418" w:right="79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E8847" w14:textId="77777777" w:rsidR="00B36D0B" w:rsidRDefault="00B36D0B" w:rsidP="00867A64">
      <w:r>
        <w:separator/>
      </w:r>
    </w:p>
  </w:endnote>
  <w:endnote w:type="continuationSeparator" w:id="0">
    <w:p w14:paraId="319C7B30" w14:textId="77777777" w:rsidR="00B36D0B" w:rsidRDefault="00B36D0B" w:rsidP="0086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40F46" w14:textId="77777777" w:rsidR="00B36D0B" w:rsidRDefault="00B36D0B" w:rsidP="00867A64">
      <w:r>
        <w:separator/>
      </w:r>
    </w:p>
  </w:footnote>
  <w:footnote w:type="continuationSeparator" w:id="0">
    <w:p w14:paraId="44733CEB" w14:textId="77777777" w:rsidR="00B36D0B" w:rsidRDefault="00B36D0B" w:rsidP="0086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229B3"/>
    <w:multiLevelType w:val="hybridMultilevel"/>
    <w:tmpl w:val="EC228616"/>
    <w:lvl w:ilvl="0" w:tplc="06A4149C">
      <w:start w:val="26"/>
      <w:numFmt w:val="bullet"/>
      <w:lvlText w:val="-"/>
      <w:lvlJc w:val="left"/>
      <w:pPr>
        <w:ind w:left="3192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59"/>
    <w:rsid w:val="0006272D"/>
    <w:rsid w:val="0007237D"/>
    <w:rsid w:val="000A55B1"/>
    <w:rsid w:val="0012656F"/>
    <w:rsid w:val="0019792E"/>
    <w:rsid w:val="001A5158"/>
    <w:rsid w:val="001E227C"/>
    <w:rsid w:val="00204026"/>
    <w:rsid w:val="00224DB8"/>
    <w:rsid w:val="00230EA8"/>
    <w:rsid w:val="0024453E"/>
    <w:rsid w:val="00272E94"/>
    <w:rsid w:val="002C48E1"/>
    <w:rsid w:val="0030534F"/>
    <w:rsid w:val="003257B6"/>
    <w:rsid w:val="00340950"/>
    <w:rsid w:val="00351912"/>
    <w:rsid w:val="003C0164"/>
    <w:rsid w:val="003C51D4"/>
    <w:rsid w:val="003D7AF5"/>
    <w:rsid w:val="003E0E57"/>
    <w:rsid w:val="003F3C53"/>
    <w:rsid w:val="004052DE"/>
    <w:rsid w:val="004604E6"/>
    <w:rsid w:val="00462085"/>
    <w:rsid w:val="004672B4"/>
    <w:rsid w:val="004A1BE6"/>
    <w:rsid w:val="004A1D7E"/>
    <w:rsid w:val="004C10AB"/>
    <w:rsid w:val="004F375F"/>
    <w:rsid w:val="00513281"/>
    <w:rsid w:val="00513519"/>
    <w:rsid w:val="0051789C"/>
    <w:rsid w:val="00561791"/>
    <w:rsid w:val="00574CD7"/>
    <w:rsid w:val="00584D78"/>
    <w:rsid w:val="005E26EF"/>
    <w:rsid w:val="00664695"/>
    <w:rsid w:val="00677F40"/>
    <w:rsid w:val="006822D5"/>
    <w:rsid w:val="0069410A"/>
    <w:rsid w:val="00705127"/>
    <w:rsid w:val="00747D6B"/>
    <w:rsid w:val="007A5A64"/>
    <w:rsid w:val="007B452B"/>
    <w:rsid w:val="007E63A1"/>
    <w:rsid w:val="00824219"/>
    <w:rsid w:val="00867A64"/>
    <w:rsid w:val="008B1418"/>
    <w:rsid w:val="008B4B1A"/>
    <w:rsid w:val="008D5EAF"/>
    <w:rsid w:val="00912F2F"/>
    <w:rsid w:val="009160FC"/>
    <w:rsid w:val="0097109B"/>
    <w:rsid w:val="009D0D5D"/>
    <w:rsid w:val="009D6355"/>
    <w:rsid w:val="00A46068"/>
    <w:rsid w:val="00B36D0B"/>
    <w:rsid w:val="00B6038C"/>
    <w:rsid w:val="00B77702"/>
    <w:rsid w:val="00C26DAB"/>
    <w:rsid w:val="00CC0C9D"/>
    <w:rsid w:val="00CF0457"/>
    <w:rsid w:val="00D2005E"/>
    <w:rsid w:val="00D22C4B"/>
    <w:rsid w:val="00D52800"/>
    <w:rsid w:val="00D61E59"/>
    <w:rsid w:val="00D76C77"/>
    <w:rsid w:val="00D8152A"/>
    <w:rsid w:val="00DF3367"/>
    <w:rsid w:val="00E35190"/>
    <w:rsid w:val="00EA64AA"/>
    <w:rsid w:val="00EC3B1F"/>
    <w:rsid w:val="00F23B89"/>
    <w:rsid w:val="00F3272F"/>
    <w:rsid w:val="00F37C0C"/>
    <w:rsid w:val="00F42395"/>
    <w:rsid w:val="00F71A1A"/>
    <w:rsid w:val="00F96550"/>
    <w:rsid w:val="00F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D26CAE6"/>
  <w15:docId w15:val="{413D45E6-F007-4885-9C17-625A5F20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C48E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A1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e.endress.com/Applicator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de.endress.com/Applicato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C31364A1AA244A6BDC7823601AF37" ma:contentTypeVersion="13" ma:contentTypeDescription="Ein neues Dokument erstellen." ma:contentTypeScope="" ma:versionID="b76dc6842624b3bfcaf8e5e1bbb878f7">
  <xsd:schema xmlns:xsd="http://www.w3.org/2001/XMLSchema" xmlns:xs="http://www.w3.org/2001/XMLSchema" xmlns:p="http://schemas.microsoft.com/office/2006/metadata/properties" xmlns:ns3="1ff847e8-a127-4da3-a07f-0aaddb7420d2" xmlns:ns4="5f4cb34d-6d19-4207-81ec-30f70788f0aa" targetNamespace="http://schemas.microsoft.com/office/2006/metadata/properties" ma:root="true" ma:fieldsID="0d27955c7e594b5cf62ea87a5cac161c" ns3:_="" ns4:_="">
    <xsd:import namespace="1ff847e8-a127-4da3-a07f-0aaddb7420d2"/>
    <xsd:import namespace="5f4cb34d-6d19-4207-81ec-30f70788f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847e8-a127-4da3-a07f-0aaddb74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cb34d-6d19-4207-81ec-30f70788f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4634EF-06B6-4EE1-B0F5-90BA0FFEE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f847e8-a127-4da3-a07f-0aaddb7420d2"/>
    <ds:schemaRef ds:uri="5f4cb34d-6d19-4207-81ec-30f70788f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1D9692-58BD-4FD1-A0AB-D53995EABA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1F6FA-A0DA-49C4-8442-1052CADBC2E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f4cb34d-6d19-4207-81ec-30f70788f0aa"/>
    <ds:schemaRef ds:uri="1ff847e8-a127-4da3-a07f-0aaddb7420d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Endress+Hauser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SMAEDER</dc:creator>
  <cp:lastModifiedBy>Alina Mengis</cp:lastModifiedBy>
  <cp:revision>6</cp:revision>
  <dcterms:created xsi:type="dcterms:W3CDTF">2020-03-18T10:17:00Z</dcterms:created>
  <dcterms:modified xsi:type="dcterms:W3CDTF">2020-04-09T09:40:00Z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8f0a4-524a-45f2-829d-417725fa4957_Enabled">
    <vt:lpwstr>True</vt:lpwstr>
  </property>
  <property fmtid="{D5CDD505-2E9C-101B-9397-08002B2CF9AE}" pid="3" name="MSIP_Label_2988f0a4-524a-45f2-829d-417725fa4957_SiteId">
    <vt:lpwstr>52daf2a9-3b73-4da4-ac6a-3f81adc92b7e</vt:lpwstr>
  </property>
  <property fmtid="{D5CDD505-2E9C-101B-9397-08002B2CF9AE}" pid="4" name="MSIP_Label_2988f0a4-524a-45f2-829d-417725fa4957_Owner">
    <vt:lpwstr>alina.mengis@endress.com</vt:lpwstr>
  </property>
  <property fmtid="{D5CDD505-2E9C-101B-9397-08002B2CF9AE}" pid="5" name="MSIP_Label_2988f0a4-524a-45f2-829d-417725fa4957_SetDate">
    <vt:lpwstr>2020-03-18T10:16:25.0845119Z</vt:lpwstr>
  </property>
  <property fmtid="{D5CDD505-2E9C-101B-9397-08002B2CF9AE}" pid="6" name="MSIP_Label_2988f0a4-524a-45f2-829d-417725fa4957_Name">
    <vt:lpwstr>Not Protected</vt:lpwstr>
  </property>
  <property fmtid="{D5CDD505-2E9C-101B-9397-08002B2CF9AE}" pid="7" name="MSIP_Label_2988f0a4-524a-45f2-829d-417725fa4957_Application">
    <vt:lpwstr>Microsoft Azure Information Protection</vt:lpwstr>
  </property>
  <property fmtid="{D5CDD505-2E9C-101B-9397-08002B2CF9AE}" pid="8" name="MSIP_Label_2988f0a4-524a-45f2-829d-417725fa4957_ActionId">
    <vt:lpwstr>db03ca52-f642-47e1-91fa-74002d80df42</vt:lpwstr>
  </property>
  <property fmtid="{D5CDD505-2E9C-101B-9397-08002B2CF9AE}" pid="9" name="MSIP_Label_2988f0a4-524a-45f2-829d-417725fa4957_Extended_MSFT_Method">
    <vt:lpwstr>Automatic</vt:lpwstr>
  </property>
  <property fmtid="{D5CDD505-2E9C-101B-9397-08002B2CF9AE}" pid="10" name="Sensitivity">
    <vt:lpwstr>Not Protected</vt:lpwstr>
  </property>
  <property fmtid="{D5CDD505-2E9C-101B-9397-08002B2CF9AE}" pid="11" name="ContentTypeId">
    <vt:lpwstr>0x010100637C31364A1AA244A6BDC7823601AF37</vt:lpwstr>
  </property>
</Properties>
</file>