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5D8" w:rsidRPr="00584D78" w:rsidRDefault="003125D8" w:rsidP="003125D8">
      <w:pPr>
        <w:rPr>
          <w:rFonts w:ascii="Arial" w:hAnsi="Arial"/>
          <w:b/>
          <w:highlight w:val="yellow"/>
        </w:rPr>
      </w:pPr>
      <w:proofErr w:type="spellStart"/>
      <w:r w:rsidRPr="00584D78">
        <w:rPr>
          <w:rFonts w:ascii="Arial" w:hAnsi="Arial"/>
          <w:b/>
          <w:highlight w:val="yellow"/>
        </w:rPr>
        <w:t>Vortext</w:t>
      </w:r>
      <w:proofErr w:type="spellEnd"/>
      <w:r w:rsidRPr="00584D78">
        <w:rPr>
          <w:rFonts w:ascii="Arial" w:hAnsi="Arial"/>
          <w:b/>
          <w:highlight w:val="yellow"/>
        </w:rPr>
        <w:t>. Information für das planende Ingenieur-Büro</w:t>
      </w:r>
    </w:p>
    <w:p w:rsidR="003125D8" w:rsidRDefault="003125D8" w:rsidP="003125D8">
      <w:pPr>
        <w:rPr>
          <w:rFonts w:ascii="Arial" w:hAnsi="Arial"/>
          <w:highlight w:val="yellow"/>
        </w:rPr>
      </w:pPr>
      <w:r w:rsidRPr="00584D78">
        <w:rPr>
          <w:rFonts w:ascii="Arial" w:hAnsi="Arial"/>
          <w:highlight w:val="yellow"/>
        </w:rPr>
        <w:t xml:space="preserve">Dieser Ausschreibungstext dient zur Erstellung von Leistungsverzeichnissen. </w:t>
      </w:r>
    </w:p>
    <w:p w:rsidR="003125D8" w:rsidRDefault="003125D8" w:rsidP="003125D8">
      <w:pPr>
        <w:rPr>
          <w:rFonts w:ascii="Arial" w:hAnsi="Arial"/>
          <w:highlight w:val="yellow"/>
        </w:rPr>
      </w:pPr>
      <w:r w:rsidRPr="00584D78">
        <w:rPr>
          <w:rFonts w:ascii="Arial" w:hAnsi="Arial"/>
          <w:highlight w:val="yellow"/>
        </w:rPr>
        <w:t xml:space="preserve">Wir haben die Optionen in Klammern gesetzt, um Ihnen die am häufigsten genutzten Wahlmöglichkeiten aufzuzeigen. </w:t>
      </w:r>
    </w:p>
    <w:p w:rsidR="003125D8" w:rsidRDefault="003125D8" w:rsidP="003125D8">
      <w:pPr>
        <w:rPr>
          <w:rFonts w:ascii="Arial" w:hAnsi="Arial"/>
          <w:b/>
        </w:rPr>
      </w:pPr>
      <w:r w:rsidRPr="00584D78">
        <w:rPr>
          <w:rFonts w:ascii="Arial" w:hAnsi="Arial"/>
          <w:highlight w:val="yellow"/>
        </w:rPr>
        <w:t xml:space="preserve">Bei der Verwendung des Textes bitten wir Sie, Ihre Wahl eindeutig zu gestalten und </w:t>
      </w:r>
      <w:r w:rsidRPr="00584D78">
        <w:rPr>
          <w:rFonts w:ascii="Arial" w:hAnsi="Arial"/>
          <w:b/>
          <w:highlight w:val="yellow"/>
        </w:rPr>
        <w:t>die nicht gewünschte Ausführung zu löschen.</w:t>
      </w:r>
    </w:p>
    <w:p w:rsidR="003125D8" w:rsidRDefault="003125D8" w:rsidP="003125D8">
      <w:pPr>
        <w:rPr>
          <w:rFonts w:ascii="Arial" w:hAnsi="Arial"/>
          <w:b/>
        </w:rPr>
      </w:pPr>
    </w:p>
    <w:p w:rsidR="003125D8" w:rsidRDefault="003125D8" w:rsidP="003125D8">
      <w:pPr>
        <w:rPr>
          <w:rFonts w:ascii="Arial" w:hAnsi="Arial"/>
          <w:b/>
        </w:rPr>
      </w:pPr>
    </w:p>
    <w:p w:rsidR="003125D8" w:rsidRDefault="003125D8" w:rsidP="003125D8">
      <w:pPr>
        <w:rPr>
          <w:rFonts w:ascii="Arial" w:hAnsi="Arial"/>
          <w:b/>
        </w:rPr>
      </w:pPr>
      <w:r w:rsidRPr="00CD206D">
        <w:rPr>
          <w:rFonts w:ascii="Arial" w:hAnsi="Arial"/>
          <w:b/>
        </w:rPr>
        <w:t>Auswertegerät Feldgehäuse</w:t>
      </w:r>
      <w:r>
        <w:rPr>
          <w:rFonts w:ascii="Arial" w:hAnsi="Arial"/>
          <w:b/>
        </w:rPr>
        <w:t xml:space="preserve"> mit Großer Anzeige</w:t>
      </w:r>
    </w:p>
    <w:p w:rsidR="003125D8" w:rsidRDefault="003125D8" w:rsidP="003125D8">
      <w:pPr>
        <w:rPr>
          <w:rFonts w:ascii="Arial" w:hAnsi="Arial"/>
          <w:b/>
        </w:rPr>
      </w:pPr>
      <w:r>
        <w:rPr>
          <w:rFonts w:ascii="Arial" w:hAnsi="Arial"/>
          <w:b/>
        </w:rPr>
        <w:t xml:space="preserve">1-Kanaliges stromschleifengespeistes </w:t>
      </w:r>
      <w:r w:rsidRPr="00A628EB">
        <w:rPr>
          <w:rFonts w:ascii="Arial" w:hAnsi="Arial"/>
          <w:b/>
        </w:rPr>
        <w:t xml:space="preserve">Anzeigegerät </w:t>
      </w:r>
      <w:r>
        <w:rPr>
          <w:rFonts w:ascii="Arial" w:hAnsi="Arial"/>
          <w:b/>
        </w:rPr>
        <w:t xml:space="preserve">ohne Hilfsenergie </w:t>
      </w:r>
    </w:p>
    <w:p w:rsidR="003125D8" w:rsidRDefault="003125D8" w:rsidP="003125D8">
      <w:pPr>
        <w:rPr>
          <w:rFonts w:ascii="Arial" w:hAnsi="Arial"/>
          <w:b/>
        </w:rPr>
      </w:pPr>
    </w:p>
    <w:p w:rsidR="003125D8" w:rsidRDefault="003125D8" w:rsidP="003125D8">
      <w:pPr>
        <w:rPr>
          <w:rFonts w:ascii="Arial" w:hAnsi="Arial"/>
        </w:rPr>
      </w:pPr>
      <w:r w:rsidRPr="00CD206D">
        <w:rPr>
          <w:rFonts w:ascii="Arial" w:hAnsi="Arial"/>
        </w:rPr>
        <w:t>Grundeigenschaften für diese Geräteserie</w:t>
      </w:r>
    </w:p>
    <w:p w:rsidR="003125D8" w:rsidRDefault="003125D8" w:rsidP="003125D8">
      <w:pPr>
        <w:rPr>
          <w:rFonts w:ascii="Arial" w:hAnsi="Arial"/>
        </w:rPr>
      </w:pPr>
      <w:r>
        <w:rPr>
          <w:rFonts w:ascii="Arial" w:hAnsi="Arial"/>
        </w:rPr>
        <w:t>skalierbar</w:t>
      </w:r>
    </w:p>
    <w:p w:rsidR="003125D8" w:rsidRPr="00F97162" w:rsidRDefault="003125D8" w:rsidP="003125D8">
      <w:pPr>
        <w:rPr>
          <w:rFonts w:ascii="Arial" w:hAnsi="Arial"/>
        </w:rPr>
      </w:pPr>
      <w:r w:rsidRPr="00F97162">
        <w:rPr>
          <w:rFonts w:ascii="Arial" w:hAnsi="Arial"/>
        </w:rPr>
        <w:t>Anzeige LC 5-stellig,</w:t>
      </w:r>
      <w:r>
        <w:rPr>
          <w:rFonts w:ascii="Arial" w:hAnsi="Arial"/>
        </w:rPr>
        <w:t xml:space="preserve"> </w:t>
      </w:r>
      <w:r w:rsidRPr="00F97162">
        <w:rPr>
          <w:rFonts w:ascii="Arial" w:hAnsi="Arial"/>
        </w:rPr>
        <w:t>Ziffernhöhe 26mm.</w:t>
      </w:r>
    </w:p>
    <w:p w:rsidR="003125D8" w:rsidRPr="00F97162" w:rsidRDefault="003125D8" w:rsidP="003125D8">
      <w:pPr>
        <w:rPr>
          <w:rFonts w:ascii="Arial" w:hAnsi="Arial"/>
        </w:rPr>
      </w:pPr>
      <w:proofErr w:type="spellStart"/>
      <w:r w:rsidRPr="00F97162">
        <w:rPr>
          <w:rFonts w:ascii="Arial" w:hAnsi="Arial"/>
        </w:rPr>
        <w:t>Bargraph</w:t>
      </w:r>
      <w:proofErr w:type="spellEnd"/>
      <w:r w:rsidRPr="00F97162">
        <w:rPr>
          <w:rFonts w:ascii="Arial" w:hAnsi="Arial"/>
        </w:rPr>
        <w:t xml:space="preserve"> Auflösung 10%.</w:t>
      </w:r>
    </w:p>
    <w:p w:rsidR="003125D8" w:rsidRPr="00F97162" w:rsidRDefault="003125D8" w:rsidP="003125D8">
      <w:pPr>
        <w:rPr>
          <w:rFonts w:ascii="Arial" w:hAnsi="Arial"/>
        </w:rPr>
      </w:pPr>
      <w:r w:rsidRPr="00F97162">
        <w:rPr>
          <w:rFonts w:ascii="Arial" w:hAnsi="Arial"/>
        </w:rPr>
        <w:t>Über-/Unterbereich, Einheitenfeld.</w:t>
      </w:r>
    </w:p>
    <w:p w:rsidR="003125D8" w:rsidRDefault="003125D8" w:rsidP="003125D8">
      <w:pPr>
        <w:rPr>
          <w:rFonts w:ascii="Arial" w:hAnsi="Arial"/>
        </w:rPr>
      </w:pPr>
      <w:proofErr w:type="gramStart"/>
      <w:r w:rsidRPr="00F97162">
        <w:rPr>
          <w:rFonts w:ascii="Arial" w:hAnsi="Arial"/>
        </w:rPr>
        <w:t>Interne 3 Tastenbedienung</w:t>
      </w:r>
      <w:proofErr w:type="gramEnd"/>
      <w:r>
        <w:rPr>
          <w:rFonts w:ascii="Arial" w:hAnsi="Arial"/>
        </w:rPr>
        <w:t xml:space="preserve"> </w:t>
      </w:r>
    </w:p>
    <w:p w:rsidR="003125D8" w:rsidRPr="00F97162" w:rsidRDefault="003125D8" w:rsidP="003125D8">
      <w:pPr>
        <w:rPr>
          <w:rFonts w:ascii="Arial" w:hAnsi="Arial"/>
        </w:rPr>
      </w:pPr>
      <w:r w:rsidRPr="00F97162">
        <w:rPr>
          <w:rFonts w:ascii="Arial" w:hAnsi="Arial"/>
        </w:rPr>
        <w:t xml:space="preserve">Open </w:t>
      </w:r>
      <w:proofErr w:type="spellStart"/>
      <w:r w:rsidRPr="00F97162">
        <w:rPr>
          <w:rFonts w:ascii="Arial" w:hAnsi="Arial"/>
        </w:rPr>
        <w:t>Collector</w:t>
      </w:r>
      <w:proofErr w:type="spellEnd"/>
      <w:r w:rsidRPr="00F97162">
        <w:rPr>
          <w:rFonts w:ascii="Arial" w:hAnsi="Arial"/>
        </w:rPr>
        <w:t>.</w:t>
      </w:r>
    </w:p>
    <w:p w:rsidR="003125D8" w:rsidRDefault="003125D8" w:rsidP="003125D8">
      <w:pPr>
        <w:rPr>
          <w:rFonts w:ascii="Arial" w:hAnsi="Arial"/>
        </w:rPr>
      </w:pPr>
      <w:r w:rsidRPr="009B6AC1">
        <w:rPr>
          <w:rFonts w:ascii="Arial" w:hAnsi="Arial"/>
        </w:rPr>
        <w:t xml:space="preserve">Umgebungstemperatur -40…+60 °C </w:t>
      </w:r>
      <w:bookmarkStart w:id="0" w:name="_GoBack"/>
      <w:bookmarkEnd w:id="0"/>
    </w:p>
    <w:p w:rsidR="003125D8" w:rsidRDefault="003125D8" w:rsidP="003125D8">
      <w:pPr>
        <w:rPr>
          <w:rFonts w:ascii="Arial" w:hAnsi="Arial"/>
        </w:rPr>
      </w:pPr>
      <w:r w:rsidRPr="009B6AC1">
        <w:rPr>
          <w:rFonts w:ascii="Arial" w:hAnsi="Arial"/>
        </w:rPr>
        <w:t>(</w:t>
      </w:r>
      <w:r>
        <w:rPr>
          <w:rFonts w:ascii="Arial" w:hAnsi="Arial"/>
        </w:rPr>
        <w:t>B</w:t>
      </w:r>
      <w:r w:rsidRPr="009B6AC1">
        <w:rPr>
          <w:rFonts w:ascii="Arial" w:hAnsi="Arial"/>
        </w:rPr>
        <w:t>ei Temperaturen unter</w:t>
      </w:r>
      <w:r>
        <w:rPr>
          <w:rFonts w:ascii="Arial" w:hAnsi="Arial"/>
        </w:rPr>
        <w:t xml:space="preserve"> </w:t>
      </w:r>
      <w:r w:rsidRPr="009B6AC1">
        <w:rPr>
          <w:rFonts w:ascii="Arial" w:hAnsi="Arial"/>
        </w:rPr>
        <w:t>–25 °C ist die Ablesbarkeit des Displays</w:t>
      </w:r>
      <w:r>
        <w:rPr>
          <w:rFonts w:ascii="Arial" w:hAnsi="Arial"/>
        </w:rPr>
        <w:t xml:space="preserve"> </w:t>
      </w:r>
      <w:r w:rsidRPr="009B6AC1">
        <w:rPr>
          <w:rFonts w:ascii="Arial" w:hAnsi="Arial"/>
        </w:rPr>
        <w:t>nicht mehr gewährleistet)</w:t>
      </w:r>
    </w:p>
    <w:p w:rsidR="003125D8" w:rsidRDefault="003125D8" w:rsidP="003125D8">
      <w:pPr>
        <w:rPr>
          <w:rFonts w:ascii="Arial" w:hAnsi="Arial"/>
        </w:rPr>
      </w:pPr>
    </w:p>
    <w:p w:rsidR="003125D8" w:rsidRPr="00D73D61" w:rsidRDefault="003125D8" w:rsidP="003125D8">
      <w:pPr>
        <w:rPr>
          <w:rFonts w:ascii="Arial" w:hAnsi="Arial"/>
        </w:rPr>
      </w:pPr>
      <w:r>
        <w:rPr>
          <w:rFonts w:ascii="Arial" w:hAnsi="Arial"/>
        </w:rPr>
        <w:t>Zulassung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D73D61">
        <w:rPr>
          <w:rFonts w:ascii="Arial" w:hAnsi="Arial"/>
        </w:rPr>
        <w:t xml:space="preserve">Ex-freier Bereich </w:t>
      </w:r>
    </w:p>
    <w:p w:rsidR="003125D8" w:rsidRPr="009B6AC1" w:rsidRDefault="003125D8" w:rsidP="003125D8">
      <w:pPr>
        <w:ind w:left="2124" w:firstLine="708"/>
        <w:rPr>
          <w:rFonts w:ascii="Arial" w:hAnsi="Arial"/>
        </w:rPr>
      </w:pPr>
      <w:r w:rsidRPr="009B6AC1">
        <w:rPr>
          <w:rFonts w:ascii="Arial" w:hAnsi="Arial"/>
        </w:rPr>
        <w:t>(</w:t>
      </w:r>
      <w:r w:rsidRPr="00F97162">
        <w:rPr>
          <w:rFonts w:ascii="Arial" w:hAnsi="Arial"/>
        </w:rPr>
        <w:t xml:space="preserve">ATEX II2(1)G Ex </w:t>
      </w:r>
      <w:proofErr w:type="spellStart"/>
      <w:r w:rsidRPr="00F97162">
        <w:rPr>
          <w:rFonts w:ascii="Arial" w:hAnsi="Arial"/>
        </w:rPr>
        <w:t>ib</w:t>
      </w:r>
      <w:proofErr w:type="spellEnd"/>
      <w:r w:rsidRPr="00F97162">
        <w:rPr>
          <w:rFonts w:ascii="Arial" w:hAnsi="Arial"/>
        </w:rPr>
        <w:t>[</w:t>
      </w:r>
      <w:proofErr w:type="spellStart"/>
      <w:r w:rsidRPr="00F97162">
        <w:rPr>
          <w:rFonts w:ascii="Arial" w:hAnsi="Arial"/>
        </w:rPr>
        <w:t>ia</w:t>
      </w:r>
      <w:proofErr w:type="spellEnd"/>
      <w:r w:rsidRPr="00F97162">
        <w:rPr>
          <w:rFonts w:ascii="Arial" w:hAnsi="Arial"/>
        </w:rPr>
        <w:t>] IIC T6/T5/T4</w:t>
      </w:r>
      <w:r w:rsidRPr="009B6AC1">
        <w:rPr>
          <w:rFonts w:ascii="Arial" w:hAnsi="Arial"/>
        </w:rPr>
        <w:t>)</w:t>
      </w:r>
    </w:p>
    <w:p w:rsidR="003125D8" w:rsidRDefault="003125D8" w:rsidP="003125D8">
      <w:pPr>
        <w:rPr>
          <w:rFonts w:ascii="Arial" w:hAnsi="Arial"/>
        </w:rPr>
      </w:pPr>
    </w:p>
    <w:p w:rsidR="003125D8" w:rsidRDefault="003125D8" w:rsidP="003125D8">
      <w:pPr>
        <w:rPr>
          <w:rFonts w:ascii="Arial" w:hAnsi="Arial"/>
        </w:rPr>
      </w:pPr>
      <w:r>
        <w:rPr>
          <w:rFonts w:ascii="Arial" w:hAnsi="Arial"/>
        </w:rPr>
        <w:t>Eingang: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1x 4.20mA EIN</w:t>
      </w:r>
    </w:p>
    <w:p w:rsidR="003125D8" w:rsidRDefault="003125D8" w:rsidP="003125D8">
      <w:pPr>
        <w:rPr>
          <w:rFonts w:ascii="Arial" w:hAnsi="Arial"/>
        </w:rPr>
      </w:pPr>
    </w:p>
    <w:p w:rsidR="003125D8" w:rsidRPr="00F97162" w:rsidRDefault="003125D8" w:rsidP="003125D8">
      <w:pPr>
        <w:rPr>
          <w:rFonts w:ascii="Arial" w:hAnsi="Arial"/>
        </w:rPr>
      </w:pPr>
      <w:r>
        <w:rPr>
          <w:rFonts w:ascii="Arial" w:hAnsi="Arial"/>
        </w:rPr>
        <w:t xml:space="preserve">Ausgang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F97162">
        <w:rPr>
          <w:rFonts w:ascii="Arial" w:hAnsi="Arial"/>
        </w:rPr>
        <w:t>digitaler Grenzwertschalter; passiv,</w:t>
      </w:r>
    </w:p>
    <w:p w:rsidR="003125D8" w:rsidRPr="003125D8" w:rsidRDefault="003125D8" w:rsidP="003125D8">
      <w:pPr>
        <w:rPr>
          <w:rFonts w:ascii="Arial" w:hAnsi="Arial"/>
        </w:rPr>
      </w:pPr>
      <w:r w:rsidRPr="003125D8">
        <w:rPr>
          <w:rFonts w:ascii="Arial" w:hAnsi="Arial"/>
        </w:rPr>
        <w:t xml:space="preserve">Open </w:t>
      </w:r>
      <w:proofErr w:type="spellStart"/>
      <w:r w:rsidRPr="003125D8">
        <w:rPr>
          <w:rFonts w:ascii="Arial" w:hAnsi="Arial"/>
        </w:rPr>
        <w:t>collector</w:t>
      </w:r>
      <w:proofErr w:type="spellEnd"/>
      <w:r w:rsidRPr="003125D8">
        <w:rPr>
          <w:rFonts w:ascii="Arial" w:hAnsi="Arial"/>
        </w:rPr>
        <w:t xml:space="preserve">: </w:t>
      </w:r>
      <w:proofErr w:type="spellStart"/>
      <w:r w:rsidRPr="003125D8">
        <w:rPr>
          <w:rFonts w:ascii="Arial" w:hAnsi="Arial"/>
        </w:rPr>
        <w:t>Imax</w:t>
      </w:r>
      <w:proofErr w:type="spellEnd"/>
      <w:r w:rsidRPr="003125D8">
        <w:rPr>
          <w:rFonts w:ascii="Arial" w:hAnsi="Arial"/>
        </w:rPr>
        <w:t xml:space="preserve"> = 200 mA, </w:t>
      </w:r>
      <w:proofErr w:type="spellStart"/>
      <w:r w:rsidRPr="003125D8">
        <w:rPr>
          <w:rFonts w:ascii="Arial" w:hAnsi="Arial"/>
        </w:rPr>
        <w:t>Umax</w:t>
      </w:r>
      <w:proofErr w:type="spellEnd"/>
      <w:r w:rsidRPr="003125D8">
        <w:rPr>
          <w:rFonts w:ascii="Arial" w:hAnsi="Arial"/>
        </w:rPr>
        <w:t>= 35 V,</w:t>
      </w:r>
    </w:p>
    <w:p w:rsidR="003125D8" w:rsidRPr="003125D8" w:rsidRDefault="003125D8" w:rsidP="003125D8">
      <w:pPr>
        <w:rPr>
          <w:rFonts w:ascii="Arial" w:hAnsi="Arial"/>
        </w:rPr>
      </w:pPr>
    </w:p>
    <w:p w:rsidR="003125D8" w:rsidRDefault="003125D8" w:rsidP="003125D8">
      <w:pPr>
        <w:rPr>
          <w:rFonts w:ascii="Arial" w:hAnsi="Arial"/>
        </w:rPr>
      </w:pPr>
      <w:r>
        <w:rPr>
          <w:rFonts w:ascii="Arial" w:hAnsi="Arial"/>
        </w:rPr>
        <w:t>Hilfsenergie: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9B6AC1">
        <w:rPr>
          <w:rFonts w:ascii="Arial" w:hAnsi="Arial"/>
        </w:rPr>
        <w:t>über 4…20 mA Stromschleife</w:t>
      </w:r>
    </w:p>
    <w:p w:rsidR="003125D8" w:rsidRDefault="003125D8" w:rsidP="003125D8">
      <w:pPr>
        <w:rPr>
          <w:rFonts w:ascii="Arial" w:hAnsi="Arial"/>
        </w:rPr>
      </w:pPr>
    </w:p>
    <w:p w:rsidR="003125D8" w:rsidRDefault="003125D8" w:rsidP="003125D8">
      <w:pPr>
        <w:rPr>
          <w:rFonts w:ascii="Arial" w:hAnsi="Arial"/>
        </w:rPr>
      </w:pPr>
      <w:r>
        <w:rPr>
          <w:rFonts w:ascii="Arial" w:hAnsi="Arial"/>
        </w:rPr>
        <w:t xml:space="preserve">Schutzart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IP67, NEMA4x</w:t>
      </w:r>
      <w:r>
        <w:rPr>
          <w:rFonts w:ascii="Arial" w:hAnsi="Arial"/>
        </w:rPr>
        <w:tab/>
      </w:r>
    </w:p>
    <w:p w:rsidR="003125D8" w:rsidRDefault="003125D8" w:rsidP="003125D8">
      <w:pPr>
        <w:rPr>
          <w:rFonts w:ascii="Arial" w:hAnsi="Arial"/>
        </w:rPr>
      </w:pPr>
    </w:p>
    <w:p w:rsidR="003125D8" w:rsidRDefault="003125D8" w:rsidP="003125D8">
      <w:pPr>
        <w:rPr>
          <w:rFonts w:ascii="Arial" w:hAnsi="Arial"/>
        </w:rPr>
      </w:pPr>
      <w:r>
        <w:rPr>
          <w:rFonts w:ascii="Arial" w:hAnsi="Arial"/>
        </w:rPr>
        <w:t>Gehäuse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Feldgehäuse aus </w:t>
      </w:r>
      <w:r w:rsidRPr="00F97162">
        <w:rPr>
          <w:rFonts w:ascii="Arial" w:hAnsi="Arial"/>
        </w:rPr>
        <w:t xml:space="preserve"> </w:t>
      </w:r>
      <w:r>
        <w:rPr>
          <w:rFonts w:ascii="Arial" w:hAnsi="Arial"/>
        </w:rPr>
        <w:t>g</w:t>
      </w:r>
      <w:r w:rsidRPr="00F97162">
        <w:rPr>
          <w:rFonts w:ascii="Arial" w:hAnsi="Arial"/>
        </w:rPr>
        <w:t>lasfaserverstärkte</w:t>
      </w:r>
      <w:r>
        <w:rPr>
          <w:rFonts w:ascii="Arial" w:hAnsi="Arial"/>
        </w:rPr>
        <w:t>m</w:t>
      </w:r>
      <w:r w:rsidRPr="00F97162">
        <w:rPr>
          <w:rFonts w:ascii="Arial" w:hAnsi="Arial"/>
        </w:rPr>
        <w:t xml:space="preserve"> Kunststoff</w:t>
      </w:r>
      <w:r>
        <w:rPr>
          <w:rFonts w:ascii="Arial" w:hAnsi="Arial"/>
        </w:rPr>
        <w:t xml:space="preserve"> </w:t>
      </w:r>
      <w:r w:rsidRPr="00F97162">
        <w:rPr>
          <w:rFonts w:ascii="Arial" w:hAnsi="Arial"/>
        </w:rPr>
        <w:t>PBT-GF30</w:t>
      </w:r>
    </w:p>
    <w:p w:rsidR="003125D8" w:rsidRDefault="003125D8" w:rsidP="003125D8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(Feldgehäuse 199x133mm)</w:t>
      </w:r>
    </w:p>
    <w:p w:rsidR="003125D8" w:rsidRPr="00D73D61" w:rsidRDefault="003125D8" w:rsidP="003125D8">
      <w:pPr>
        <w:rPr>
          <w:rFonts w:ascii="Arial" w:hAnsi="Arial"/>
        </w:rPr>
      </w:pPr>
    </w:p>
    <w:p w:rsidR="003125D8" w:rsidRPr="00F97162" w:rsidRDefault="003125D8" w:rsidP="003125D8">
      <w:pPr>
        <w:rPr>
          <w:rFonts w:ascii="Arial" w:hAnsi="Arial"/>
        </w:rPr>
      </w:pPr>
      <w:r w:rsidRPr="00F97162">
        <w:rPr>
          <w:rFonts w:ascii="Arial" w:hAnsi="Arial"/>
        </w:rPr>
        <w:t xml:space="preserve">z.B. </w:t>
      </w:r>
      <w:proofErr w:type="spellStart"/>
      <w:r w:rsidRPr="00F97162">
        <w:rPr>
          <w:rFonts w:ascii="Arial" w:hAnsi="Arial"/>
        </w:rPr>
        <w:t>Fabr</w:t>
      </w:r>
      <w:proofErr w:type="spellEnd"/>
      <w:r w:rsidRPr="00F97162">
        <w:rPr>
          <w:rFonts w:ascii="Arial" w:hAnsi="Arial"/>
        </w:rPr>
        <w:t>.:</w:t>
      </w:r>
      <w:r w:rsidRPr="00F97162">
        <w:rPr>
          <w:rFonts w:ascii="Arial" w:hAnsi="Arial"/>
        </w:rPr>
        <w:tab/>
      </w:r>
      <w:r w:rsidRPr="00F97162">
        <w:rPr>
          <w:rFonts w:ascii="Arial" w:hAnsi="Arial"/>
        </w:rPr>
        <w:tab/>
      </w:r>
      <w:r w:rsidRPr="00F97162">
        <w:rPr>
          <w:rFonts w:ascii="Arial" w:hAnsi="Arial"/>
        </w:rPr>
        <w:tab/>
        <w:t>Endress + Hauser</w:t>
      </w:r>
    </w:p>
    <w:p w:rsidR="003125D8" w:rsidRDefault="003125D8" w:rsidP="003125D8">
      <w:pPr>
        <w:rPr>
          <w:rFonts w:ascii="Arial" w:hAnsi="Arial"/>
          <w:lang w:val="en-US"/>
        </w:rPr>
      </w:pPr>
      <w:proofErr w:type="spellStart"/>
      <w:r w:rsidRPr="009B6AC1">
        <w:rPr>
          <w:rFonts w:ascii="Arial" w:hAnsi="Arial"/>
          <w:lang w:val="en-US"/>
        </w:rPr>
        <w:t>Typ</w:t>
      </w:r>
      <w:proofErr w:type="spellEnd"/>
      <w:r w:rsidRPr="009B6AC1">
        <w:rPr>
          <w:rFonts w:ascii="Arial" w:hAnsi="Arial"/>
          <w:lang w:val="en-US"/>
        </w:rPr>
        <w:t>:</w:t>
      </w:r>
      <w:r w:rsidRPr="009B6AC1">
        <w:rPr>
          <w:rFonts w:ascii="Arial" w:hAnsi="Arial"/>
          <w:lang w:val="en-US"/>
        </w:rPr>
        <w:tab/>
      </w:r>
      <w:r w:rsidRPr="009B6AC1">
        <w:rPr>
          <w:rFonts w:ascii="Arial" w:hAnsi="Arial"/>
          <w:lang w:val="en-US"/>
        </w:rPr>
        <w:tab/>
      </w:r>
      <w:r w:rsidRPr="009B6AC1">
        <w:rPr>
          <w:rFonts w:ascii="Arial" w:hAnsi="Arial"/>
          <w:lang w:val="en-US"/>
        </w:rPr>
        <w:tab/>
      </w:r>
      <w:r w:rsidRPr="009B6AC1">
        <w:rPr>
          <w:rFonts w:ascii="Arial" w:hAnsi="Arial"/>
          <w:lang w:val="en-US"/>
        </w:rPr>
        <w:tab/>
      </w:r>
      <w:r>
        <w:rPr>
          <w:rFonts w:ascii="Arial" w:hAnsi="Arial"/>
          <w:lang w:val="en-US"/>
        </w:rPr>
        <w:t>RIA16</w:t>
      </w:r>
    </w:p>
    <w:p w:rsidR="003125D8" w:rsidRDefault="003125D8" w:rsidP="003125D8">
      <w:pPr>
        <w:rPr>
          <w:rFonts w:ascii="Arial" w:hAnsi="Arial"/>
          <w:lang w:val="en-US"/>
        </w:rPr>
      </w:pPr>
    </w:p>
    <w:p w:rsidR="003125D8" w:rsidRPr="003C0FD3" w:rsidRDefault="003125D8" w:rsidP="003125D8">
      <w:pPr>
        <w:rPr>
          <w:rFonts w:ascii="Arial" w:hAnsi="Arial"/>
          <w:b/>
        </w:rPr>
      </w:pPr>
      <w:r w:rsidRPr="003C0FD3">
        <w:rPr>
          <w:rFonts w:ascii="Arial" w:hAnsi="Arial"/>
          <w:b/>
        </w:rPr>
        <w:t>Mögliches Zubehör :</w:t>
      </w:r>
    </w:p>
    <w:p w:rsidR="003125D8" w:rsidRPr="002C5CF7" w:rsidRDefault="003125D8" w:rsidP="003125D8">
      <w:pPr>
        <w:rPr>
          <w:rFonts w:ascii="Arial" w:hAnsi="Arial"/>
        </w:rPr>
      </w:pPr>
      <w:r w:rsidRPr="002C5CF7">
        <w:rPr>
          <w:rFonts w:ascii="Arial" w:hAnsi="Arial"/>
        </w:rPr>
        <w:t>Überspannungsschutz für die Versorgungsleitung</w:t>
      </w:r>
    </w:p>
    <w:p w:rsidR="003125D8" w:rsidRPr="002C5CF7" w:rsidRDefault="003125D8" w:rsidP="003125D8">
      <w:pPr>
        <w:rPr>
          <w:rFonts w:ascii="Arial" w:hAnsi="Arial"/>
        </w:rPr>
      </w:pPr>
      <w:r w:rsidRPr="002C5CF7">
        <w:rPr>
          <w:rFonts w:ascii="Arial" w:hAnsi="Arial"/>
        </w:rPr>
        <w:t xml:space="preserve">Kompaktgerät zur </w:t>
      </w:r>
      <w:r>
        <w:rPr>
          <w:rFonts w:ascii="Arial" w:hAnsi="Arial"/>
        </w:rPr>
        <w:t>Tragschiene 35</w:t>
      </w:r>
      <w:r w:rsidRPr="00F1763B">
        <w:rPr>
          <w:rFonts w:ascii="Arial" w:hAnsi="Arial"/>
        </w:rPr>
        <w:t>mm</w:t>
      </w:r>
      <w:r>
        <w:rPr>
          <w:rFonts w:ascii="Arial" w:hAnsi="Arial"/>
        </w:rPr>
        <w:t>-</w:t>
      </w:r>
      <w:r w:rsidRPr="002C5CF7">
        <w:rPr>
          <w:rFonts w:ascii="Arial" w:hAnsi="Arial"/>
        </w:rPr>
        <w:t>Montage.</w:t>
      </w:r>
      <w:r>
        <w:rPr>
          <w:rFonts w:ascii="Arial" w:hAnsi="Arial"/>
        </w:rPr>
        <w:t xml:space="preserve"> </w:t>
      </w:r>
      <w:r w:rsidRPr="002C5CF7">
        <w:rPr>
          <w:rFonts w:ascii="Arial" w:hAnsi="Arial"/>
        </w:rPr>
        <w:t>Anwendung: Zum Schutz vor Überspannung</w:t>
      </w:r>
      <w:r>
        <w:rPr>
          <w:rFonts w:ascii="Arial" w:hAnsi="Arial"/>
        </w:rPr>
        <w:t xml:space="preserve"> </w:t>
      </w:r>
      <w:r w:rsidRPr="002C5CF7">
        <w:rPr>
          <w:rFonts w:ascii="Arial" w:hAnsi="Arial"/>
        </w:rPr>
        <w:t>und magnetischer Induktion in Signal-,Versorgungs- und Kommunikationsleitungen</w:t>
      </w:r>
    </w:p>
    <w:p w:rsidR="003125D8" w:rsidRDefault="003125D8" w:rsidP="003125D8">
      <w:pPr>
        <w:rPr>
          <w:rFonts w:ascii="Arial" w:hAnsi="Arial"/>
        </w:rPr>
      </w:pPr>
      <w:r w:rsidRPr="002C5CF7">
        <w:rPr>
          <w:rFonts w:ascii="Arial" w:hAnsi="Arial"/>
        </w:rPr>
        <w:t>von Feldgeräten und übergeordneten</w:t>
      </w:r>
      <w:r>
        <w:rPr>
          <w:rFonts w:ascii="Arial" w:hAnsi="Arial"/>
        </w:rPr>
        <w:t xml:space="preserve"> Systemen</w:t>
      </w:r>
    </w:p>
    <w:p w:rsidR="003125D8" w:rsidRDefault="003125D8" w:rsidP="003125D8">
      <w:pPr>
        <w:rPr>
          <w:rFonts w:ascii="Arial" w:hAnsi="Arial"/>
        </w:rPr>
      </w:pPr>
      <w:r>
        <w:rPr>
          <w:rFonts w:ascii="Arial" w:hAnsi="Arial"/>
        </w:rPr>
        <w:t xml:space="preserve">Zulassung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Ex-freier Bereich</w:t>
      </w:r>
    </w:p>
    <w:p w:rsidR="003125D8" w:rsidRPr="00F063B1" w:rsidRDefault="003125D8" w:rsidP="003125D8">
      <w:pPr>
        <w:rPr>
          <w:rFonts w:ascii="Arial" w:hAnsi="Arial"/>
          <w:lang w:val="fr-FR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F063B1">
        <w:rPr>
          <w:rFonts w:ascii="Arial" w:hAnsi="Arial"/>
          <w:lang w:val="fr-FR"/>
        </w:rPr>
        <w:t>(ATEX/</w:t>
      </w:r>
      <w:proofErr w:type="spellStart"/>
      <w:r w:rsidRPr="00F063B1">
        <w:rPr>
          <w:rFonts w:ascii="Arial" w:hAnsi="Arial"/>
          <w:lang w:val="fr-FR"/>
        </w:rPr>
        <w:t>IECEx</w:t>
      </w:r>
      <w:proofErr w:type="spellEnd"/>
      <w:r w:rsidRPr="00F063B1">
        <w:rPr>
          <w:rFonts w:ascii="Arial" w:hAnsi="Arial"/>
          <w:lang w:val="fr-FR"/>
        </w:rPr>
        <w:t xml:space="preserve"> II2(1</w:t>
      </w:r>
      <w:proofErr w:type="gramStart"/>
      <w:r w:rsidRPr="00F063B1">
        <w:rPr>
          <w:rFonts w:ascii="Arial" w:hAnsi="Arial"/>
          <w:lang w:val="fr-FR"/>
        </w:rPr>
        <w:t>)G</w:t>
      </w:r>
      <w:proofErr w:type="gramEnd"/>
      <w:r w:rsidRPr="00F063B1">
        <w:rPr>
          <w:rFonts w:ascii="Arial" w:hAnsi="Arial"/>
          <w:lang w:val="fr-FR"/>
        </w:rPr>
        <w:t xml:space="preserve"> Ex </w:t>
      </w:r>
      <w:proofErr w:type="spellStart"/>
      <w:r w:rsidRPr="00F063B1">
        <w:rPr>
          <w:rFonts w:ascii="Arial" w:hAnsi="Arial"/>
          <w:lang w:val="fr-FR"/>
        </w:rPr>
        <w:t>ia</w:t>
      </w:r>
      <w:proofErr w:type="spellEnd"/>
      <w:r w:rsidRPr="00F063B1">
        <w:rPr>
          <w:rFonts w:ascii="Arial" w:hAnsi="Arial"/>
          <w:lang w:val="fr-FR"/>
        </w:rPr>
        <w:t>[</w:t>
      </w:r>
      <w:proofErr w:type="spellStart"/>
      <w:r w:rsidRPr="00F063B1">
        <w:rPr>
          <w:rFonts w:ascii="Arial" w:hAnsi="Arial"/>
          <w:lang w:val="fr-FR"/>
        </w:rPr>
        <w:t>ia</w:t>
      </w:r>
      <w:proofErr w:type="spellEnd"/>
      <w:r w:rsidRPr="00F063B1">
        <w:rPr>
          <w:rFonts w:ascii="Arial" w:hAnsi="Arial"/>
          <w:lang w:val="fr-FR"/>
        </w:rPr>
        <w:t xml:space="preserve"> Ga]IIC T6 Gb)</w:t>
      </w:r>
    </w:p>
    <w:p w:rsidR="003125D8" w:rsidRDefault="003125D8" w:rsidP="003125D8">
      <w:pPr>
        <w:rPr>
          <w:rFonts w:ascii="Arial" w:hAnsi="Arial"/>
        </w:rPr>
      </w:pPr>
      <w:r w:rsidRPr="002C5CF7">
        <w:rPr>
          <w:rFonts w:ascii="Arial" w:hAnsi="Arial"/>
        </w:rPr>
        <w:t>Anwendung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C34D9A">
        <w:rPr>
          <w:rFonts w:ascii="Arial" w:hAnsi="Arial"/>
        </w:rPr>
        <w:t>Versorgungsspannung 90-230V (+/-10%)</w:t>
      </w:r>
    </w:p>
    <w:p w:rsidR="003125D8" w:rsidRDefault="003125D8" w:rsidP="003125D8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(</w:t>
      </w:r>
      <w:r w:rsidRPr="00C34D9A">
        <w:rPr>
          <w:rFonts w:ascii="Arial" w:hAnsi="Arial"/>
        </w:rPr>
        <w:t>Versorgungsspannung 10-55V (+/-20%)</w:t>
      </w:r>
      <w:r>
        <w:rPr>
          <w:rFonts w:ascii="Arial" w:hAnsi="Arial"/>
        </w:rPr>
        <w:t>)</w:t>
      </w:r>
    </w:p>
    <w:p w:rsidR="003125D8" w:rsidRDefault="003125D8" w:rsidP="003125D8">
      <w:pPr>
        <w:rPr>
          <w:rFonts w:ascii="Arial" w:hAnsi="Arial"/>
        </w:rPr>
      </w:pPr>
    </w:p>
    <w:p w:rsidR="003125D8" w:rsidRPr="002C5CF7" w:rsidRDefault="003125D8" w:rsidP="003125D8">
      <w:pPr>
        <w:rPr>
          <w:rFonts w:ascii="Arial" w:hAnsi="Arial"/>
        </w:rPr>
      </w:pPr>
      <w:r w:rsidRPr="002C5CF7">
        <w:rPr>
          <w:rFonts w:ascii="Arial" w:hAnsi="Arial"/>
        </w:rPr>
        <w:t xml:space="preserve">Überspannungsschutz für </w:t>
      </w:r>
      <w:r>
        <w:rPr>
          <w:rFonts w:ascii="Arial" w:hAnsi="Arial"/>
        </w:rPr>
        <w:t xml:space="preserve">die </w:t>
      </w:r>
      <w:proofErr w:type="spellStart"/>
      <w:r>
        <w:rPr>
          <w:rFonts w:ascii="Arial" w:hAnsi="Arial"/>
        </w:rPr>
        <w:t>Signaleitung</w:t>
      </w:r>
      <w:proofErr w:type="spellEnd"/>
    </w:p>
    <w:p w:rsidR="003125D8" w:rsidRPr="002C5CF7" w:rsidRDefault="003125D8" w:rsidP="003125D8">
      <w:pPr>
        <w:rPr>
          <w:rFonts w:ascii="Arial" w:hAnsi="Arial"/>
        </w:rPr>
      </w:pPr>
      <w:r w:rsidRPr="002C5CF7">
        <w:rPr>
          <w:rFonts w:ascii="Arial" w:hAnsi="Arial"/>
        </w:rPr>
        <w:t xml:space="preserve">Kompaktgerät zur </w:t>
      </w:r>
      <w:r>
        <w:rPr>
          <w:rFonts w:ascii="Arial" w:hAnsi="Arial"/>
        </w:rPr>
        <w:t>Tragschiene 35</w:t>
      </w:r>
      <w:r w:rsidRPr="00F1763B">
        <w:rPr>
          <w:rFonts w:ascii="Arial" w:hAnsi="Arial"/>
        </w:rPr>
        <w:t>mm</w:t>
      </w:r>
      <w:r>
        <w:rPr>
          <w:rFonts w:ascii="Arial" w:hAnsi="Arial"/>
        </w:rPr>
        <w:t>-</w:t>
      </w:r>
      <w:r w:rsidRPr="002C5CF7">
        <w:rPr>
          <w:rFonts w:ascii="Arial" w:hAnsi="Arial"/>
        </w:rPr>
        <w:t>Montage.</w:t>
      </w:r>
      <w:r>
        <w:rPr>
          <w:rFonts w:ascii="Arial" w:hAnsi="Arial"/>
        </w:rPr>
        <w:t xml:space="preserve"> </w:t>
      </w:r>
      <w:r w:rsidRPr="002C5CF7">
        <w:rPr>
          <w:rFonts w:ascii="Arial" w:hAnsi="Arial"/>
        </w:rPr>
        <w:t>Anwendung: Zum Schutz vor Überspannung</w:t>
      </w:r>
      <w:r>
        <w:rPr>
          <w:rFonts w:ascii="Arial" w:hAnsi="Arial"/>
        </w:rPr>
        <w:t xml:space="preserve"> </w:t>
      </w:r>
      <w:r w:rsidRPr="002C5CF7">
        <w:rPr>
          <w:rFonts w:ascii="Arial" w:hAnsi="Arial"/>
        </w:rPr>
        <w:t>und magnetischer Induktion in Signal-,Versorgungs- und Kommunikationsleitungen</w:t>
      </w:r>
    </w:p>
    <w:p w:rsidR="003125D8" w:rsidRDefault="003125D8" w:rsidP="003125D8">
      <w:pPr>
        <w:rPr>
          <w:rFonts w:ascii="Arial" w:hAnsi="Arial"/>
        </w:rPr>
      </w:pPr>
      <w:r w:rsidRPr="002C5CF7">
        <w:rPr>
          <w:rFonts w:ascii="Arial" w:hAnsi="Arial"/>
        </w:rPr>
        <w:t>von Feldgeräten und übergeordneten</w:t>
      </w:r>
      <w:r>
        <w:rPr>
          <w:rFonts w:ascii="Arial" w:hAnsi="Arial"/>
        </w:rPr>
        <w:t xml:space="preserve"> Systemen</w:t>
      </w:r>
    </w:p>
    <w:p w:rsidR="003125D8" w:rsidRDefault="003125D8" w:rsidP="003125D8">
      <w:pPr>
        <w:rPr>
          <w:rFonts w:ascii="Arial" w:hAnsi="Arial"/>
        </w:rPr>
      </w:pPr>
      <w:r>
        <w:rPr>
          <w:rFonts w:ascii="Arial" w:hAnsi="Arial"/>
        </w:rPr>
        <w:t xml:space="preserve">Zulassung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Ex-freier Bereich</w:t>
      </w:r>
    </w:p>
    <w:p w:rsidR="003125D8" w:rsidRPr="00F063B1" w:rsidRDefault="003125D8" w:rsidP="003125D8">
      <w:pPr>
        <w:rPr>
          <w:rFonts w:ascii="Arial" w:hAnsi="Arial"/>
          <w:lang w:val="fr-FR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F063B1">
        <w:rPr>
          <w:rFonts w:ascii="Arial" w:hAnsi="Arial"/>
          <w:lang w:val="fr-FR"/>
        </w:rPr>
        <w:t>(ATEX/</w:t>
      </w:r>
      <w:proofErr w:type="spellStart"/>
      <w:r w:rsidRPr="00F063B1">
        <w:rPr>
          <w:rFonts w:ascii="Arial" w:hAnsi="Arial"/>
          <w:lang w:val="fr-FR"/>
        </w:rPr>
        <w:t>IECEx</w:t>
      </w:r>
      <w:proofErr w:type="spellEnd"/>
      <w:r w:rsidRPr="00F063B1">
        <w:rPr>
          <w:rFonts w:ascii="Arial" w:hAnsi="Arial"/>
          <w:lang w:val="fr-FR"/>
        </w:rPr>
        <w:t xml:space="preserve"> II2(1</w:t>
      </w:r>
      <w:proofErr w:type="gramStart"/>
      <w:r w:rsidRPr="00F063B1">
        <w:rPr>
          <w:rFonts w:ascii="Arial" w:hAnsi="Arial"/>
          <w:lang w:val="fr-FR"/>
        </w:rPr>
        <w:t>)G</w:t>
      </w:r>
      <w:proofErr w:type="gramEnd"/>
      <w:r w:rsidRPr="00F063B1">
        <w:rPr>
          <w:rFonts w:ascii="Arial" w:hAnsi="Arial"/>
          <w:lang w:val="fr-FR"/>
        </w:rPr>
        <w:t xml:space="preserve"> Ex </w:t>
      </w:r>
      <w:proofErr w:type="spellStart"/>
      <w:r w:rsidRPr="00F063B1">
        <w:rPr>
          <w:rFonts w:ascii="Arial" w:hAnsi="Arial"/>
          <w:lang w:val="fr-FR"/>
        </w:rPr>
        <w:t>ia</w:t>
      </w:r>
      <w:proofErr w:type="spellEnd"/>
      <w:r w:rsidRPr="00F063B1">
        <w:rPr>
          <w:rFonts w:ascii="Arial" w:hAnsi="Arial"/>
          <w:lang w:val="fr-FR"/>
        </w:rPr>
        <w:t>[</w:t>
      </w:r>
      <w:proofErr w:type="spellStart"/>
      <w:r w:rsidRPr="00F063B1">
        <w:rPr>
          <w:rFonts w:ascii="Arial" w:hAnsi="Arial"/>
          <w:lang w:val="fr-FR"/>
        </w:rPr>
        <w:t>ia</w:t>
      </w:r>
      <w:proofErr w:type="spellEnd"/>
      <w:r w:rsidRPr="00F063B1">
        <w:rPr>
          <w:rFonts w:ascii="Arial" w:hAnsi="Arial"/>
          <w:lang w:val="fr-FR"/>
        </w:rPr>
        <w:t xml:space="preserve"> Ga]IIC T6 Gb)</w:t>
      </w:r>
    </w:p>
    <w:p w:rsidR="003125D8" w:rsidRDefault="003125D8" w:rsidP="003125D8">
      <w:pPr>
        <w:rPr>
          <w:rFonts w:ascii="Arial" w:hAnsi="Arial"/>
        </w:rPr>
      </w:pPr>
      <w:r w:rsidRPr="002C5CF7">
        <w:rPr>
          <w:rFonts w:ascii="Arial" w:hAnsi="Arial"/>
        </w:rPr>
        <w:t>Anwendung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359D">
        <w:rPr>
          <w:rFonts w:ascii="Arial" w:hAnsi="Arial"/>
        </w:rPr>
        <w:t>Messsignal 0/4-20mA, PFM,PA,FF</w:t>
      </w:r>
    </w:p>
    <w:p w:rsidR="003125D8" w:rsidRDefault="003125D8" w:rsidP="003125D8">
      <w:pPr>
        <w:rPr>
          <w:rFonts w:ascii="Arial" w:hAnsi="Arial"/>
        </w:rPr>
      </w:pPr>
    </w:p>
    <w:p w:rsidR="003125D8" w:rsidRDefault="003125D8" w:rsidP="003125D8">
      <w:pPr>
        <w:rPr>
          <w:rFonts w:ascii="Arial" w:hAnsi="Arial"/>
        </w:rPr>
      </w:pPr>
    </w:p>
    <w:p w:rsidR="003125D8" w:rsidRDefault="003125D8" w:rsidP="003125D8">
      <w:pPr>
        <w:rPr>
          <w:rFonts w:ascii="Arial" w:hAnsi="Arial"/>
        </w:rPr>
      </w:pPr>
      <w:r>
        <w:rPr>
          <w:rFonts w:ascii="Arial" w:hAnsi="Arial"/>
        </w:rPr>
        <w:t>Schutzgehäuse Feldmontage für HAW 562-Überspannungsschutz</w:t>
      </w:r>
    </w:p>
    <w:p w:rsidR="003125D8" w:rsidRDefault="003125D8" w:rsidP="003125D8">
      <w:pPr>
        <w:rPr>
          <w:rFonts w:ascii="Arial" w:hAnsi="Arial"/>
        </w:rPr>
      </w:pPr>
      <w:r w:rsidRPr="007F359D">
        <w:rPr>
          <w:rFonts w:ascii="Arial" w:hAnsi="Arial"/>
        </w:rPr>
        <w:lastRenderedPageBreak/>
        <w:t xml:space="preserve">mit </w:t>
      </w:r>
      <w:r>
        <w:rPr>
          <w:rFonts w:ascii="Arial" w:hAnsi="Arial"/>
        </w:rPr>
        <w:t>e</w:t>
      </w:r>
      <w:r w:rsidRPr="007F359D">
        <w:rPr>
          <w:rFonts w:ascii="Arial" w:hAnsi="Arial"/>
        </w:rPr>
        <w:t>ingebaute</w:t>
      </w:r>
      <w:r>
        <w:rPr>
          <w:rFonts w:ascii="Arial" w:hAnsi="Arial"/>
        </w:rPr>
        <w:t>r</w:t>
      </w:r>
      <w:r w:rsidRPr="007F359D">
        <w:rPr>
          <w:rFonts w:ascii="Arial" w:hAnsi="Arial"/>
        </w:rPr>
        <w:t xml:space="preserve"> Tragschiene zum Einbau von bis zu vier HAW562-Geräten, Erdanschluss,</w:t>
      </w:r>
      <w:r>
        <w:rPr>
          <w:rFonts w:ascii="Arial" w:hAnsi="Arial"/>
        </w:rPr>
        <w:t xml:space="preserve"> </w:t>
      </w:r>
      <w:r w:rsidRPr="007F359D">
        <w:rPr>
          <w:rFonts w:ascii="Arial" w:hAnsi="Arial"/>
        </w:rPr>
        <w:t xml:space="preserve">GORE-TEX Filter, 2 </w:t>
      </w:r>
      <w:proofErr w:type="spellStart"/>
      <w:r w:rsidRPr="007F359D">
        <w:rPr>
          <w:rFonts w:ascii="Arial" w:hAnsi="Arial"/>
        </w:rPr>
        <w:t>Plombierschrauben</w:t>
      </w:r>
      <w:proofErr w:type="spellEnd"/>
      <w:r w:rsidRPr="007F359D">
        <w:rPr>
          <w:rFonts w:ascii="Arial" w:hAnsi="Arial"/>
        </w:rPr>
        <w:t xml:space="preserve"> und</w:t>
      </w:r>
      <w:r>
        <w:rPr>
          <w:rFonts w:ascii="Arial" w:hAnsi="Arial"/>
        </w:rPr>
        <w:t xml:space="preserve"> </w:t>
      </w:r>
      <w:r w:rsidRPr="007F359D">
        <w:rPr>
          <w:rFonts w:ascii="Arial" w:hAnsi="Arial"/>
        </w:rPr>
        <w:t>4 Kunst</w:t>
      </w:r>
      <w:r>
        <w:rPr>
          <w:rFonts w:ascii="Arial" w:hAnsi="Arial"/>
        </w:rPr>
        <w:t>stoff Kabeleinführungen M20; Feld</w:t>
      </w:r>
      <w:r w:rsidRPr="007F359D">
        <w:rPr>
          <w:rFonts w:ascii="Arial" w:hAnsi="Arial"/>
        </w:rPr>
        <w:t xml:space="preserve">gehäuse </w:t>
      </w:r>
      <w:r>
        <w:rPr>
          <w:rFonts w:ascii="Arial" w:hAnsi="Arial"/>
        </w:rPr>
        <w:t xml:space="preserve">aus </w:t>
      </w:r>
      <w:r w:rsidRPr="007F359D">
        <w:rPr>
          <w:rFonts w:ascii="Arial" w:hAnsi="Arial"/>
        </w:rPr>
        <w:t>Aludruckguss, 100x160mm</w:t>
      </w:r>
      <w:proofErr w:type="gramStart"/>
      <w:r w:rsidRPr="007F359D">
        <w:rPr>
          <w:rFonts w:ascii="Arial" w:hAnsi="Arial"/>
        </w:rPr>
        <w:t>,epoxidbeschichtet</w:t>
      </w:r>
      <w:proofErr w:type="gramEnd"/>
      <w:r w:rsidRPr="007F359D">
        <w:rPr>
          <w:rFonts w:ascii="Arial" w:hAnsi="Arial"/>
        </w:rPr>
        <w:t xml:space="preserve">, </w:t>
      </w:r>
    </w:p>
    <w:p w:rsidR="003125D8" w:rsidRDefault="003125D8" w:rsidP="003125D8">
      <w:pPr>
        <w:rPr>
          <w:rFonts w:ascii="Arial" w:hAnsi="Arial"/>
        </w:rPr>
      </w:pPr>
      <w:r w:rsidRPr="007F359D">
        <w:rPr>
          <w:rFonts w:ascii="Arial" w:hAnsi="Arial"/>
        </w:rPr>
        <w:t xml:space="preserve">Schutzart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359D">
        <w:rPr>
          <w:rFonts w:ascii="Arial" w:hAnsi="Arial"/>
        </w:rPr>
        <w:t>IP66/NEMA4x</w:t>
      </w:r>
    </w:p>
    <w:p w:rsidR="003125D8" w:rsidRPr="009B6AC1" w:rsidRDefault="003125D8" w:rsidP="003125D8">
      <w:pPr>
        <w:rPr>
          <w:rFonts w:ascii="Arial" w:hAnsi="Arial"/>
          <w:lang w:val="en-US"/>
        </w:rPr>
      </w:pPr>
    </w:p>
    <w:p w:rsidR="003125D8" w:rsidRDefault="003125D8"/>
    <w:sectPr w:rsidR="003125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5D8"/>
    <w:rsid w:val="00312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125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125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318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Endress+Hauser</Company>
  <LinksUpToDate>false</LinksUpToDate>
  <CharactersWithSpaces>2322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 Gutknecht</dc:creator>
  <cp:lastModifiedBy>Christian Gutknecht</cp:lastModifiedBy>
  <cp:revision>1</cp:revision>
  <dcterms:created xsi:type="dcterms:W3CDTF">2016-03-17T08:43:00Z</dcterms:created>
  <dcterms:modified xsi:type="dcterms:W3CDTF">2016-03-17T08:47:00Z</dcterms:modified>
</cp:coreProperties>
</file>