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27C7BE" w14:textId="3B3B70B2" w:rsidR="00557935" w:rsidRPr="00584D78" w:rsidRDefault="00557935" w:rsidP="00557935">
      <w:pPr>
        <w:rPr>
          <w:rFonts w:ascii="Arial" w:hAnsi="Arial"/>
          <w:b/>
          <w:highlight w:val="yellow"/>
        </w:rPr>
      </w:pPr>
      <w:r w:rsidRPr="00584D78">
        <w:rPr>
          <w:rFonts w:ascii="Arial" w:hAnsi="Arial"/>
          <w:b/>
          <w:highlight w:val="yellow"/>
        </w:rPr>
        <w:t>Information für das planende Ingenieur-Büro</w:t>
      </w:r>
    </w:p>
    <w:p w14:paraId="5D27C7BF" w14:textId="77777777" w:rsidR="00557935" w:rsidRDefault="00557935" w:rsidP="00557935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14:paraId="5D27C7C0" w14:textId="77777777" w:rsidR="00557935" w:rsidRDefault="00557935" w:rsidP="00557935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</w:t>
      </w:r>
      <w:r>
        <w:rPr>
          <w:rFonts w:ascii="Arial" w:hAnsi="Arial"/>
          <w:highlight w:val="yellow"/>
        </w:rPr>
        <w:t>mit „ODER“ gekennzeichnet</w:t>
      </w:r>
      <w:r w:rsidRPr="00584D78">
        <w:rPr>
          <w:rFonts w:ascii="Arial" w:hAnsi="Arial"/>
          <w:highlight w:val="yellow"/>
        </w:rPr>
        <w:t>,</w:t>
      </w:r>
      <w:r>
        <w:rPr>
          <w:rFonts w:ascii="Arial" w:hAnsi="Arial"/>
          <w:highlight w:val="yellow"/>
        </w:rPr>
        <w:t xml:space="preserve"> um Ihnen die </w:t>
      </w:r>
      <w:r w:rsidRPr="00584D78">
        <w:rPr>
          <w:rFonts w:ascii="Arial" w:hAnsi="Arial"/>
          <w:highlight w:val="yellow"/>
        </w:rPr>
        <w:t xml:space="preserve">Wahlmöglichkeiten aufzuzeigen. </w:t>
      </w:r>
    </w:p>
    <w:p w14:paraId="5D27C7C1" w14:textId="77777777" w:rsidR="00557935" w:rsidRDefault="00557935" w:rsidP="00557935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14:paraId="5D27C7C2" w14:textId="77777777" w:rsidR="00557935" w:rsidRPr="00C95E71" w:rsidRDefault="00557935" w:rsidP="00557935">
      <w:pPr>
        <w:rPr>
          <w:rFonts w:ascii="Arial" w:hAnsi="Arial"/>
          <w:b/>
          <w:i/>
        </w:rPr>
      </w:pPr>
      <w:r w:rsidRPr="00C95E71">
        <w:rPr>
          <w:rFonts w:ascii="Arial" w:hAnsi="Arial"/>
          <w:b/>
          <w:i/>
          <w:highlight w:val="yellow"/>
        </w:rPr>
        <w:t>Bitte löschen Sie zudem die Kursiv dargestellten Auswahl-Hilfen!</w:t>
      </w:r>
    </w:p>
    <w:p w14:paraId="5D27C7C3" w14:textId="77777777" w:rsidR="00EA64AA" w:rsidRDefault="00EA64AA">
      <w:pPr>
        <w:rPr>
          <w:rFonts w:ascii="Arial" w:hAnsi="Arial"/>
          <w:b/>
          <w:highlight w:val="yellow"/>
        </w:rPr>
      </w:pPr>
    </w:p>
    <w:p w14:paraId="5D27C7C4" w14:textId="10B3A282" w:rsidR="0097109B" w:rsidRDefault="00EC3B1F" w:rsidP="00EC3B1F">
      <w:pPr>
        <w:rPr>
          <w:rFonts w:ascii="Arial" w:hAnsi="Arial"/>
          <w:b/>
        </w:rPr>
      </w:pPr>
      <w:r w:rsidRPr="00EC3B1F">
        <w:rPr>
          <w:rFonts w:ascii="Arial" w:hAnsi="Arial"/>
          <w:b/>
        </w:rPr>
        <w:t xml:space="preserve">Magnetisch-induktives Durchflussmessgerät </w:t>
      </w:r>
      <w:r w:rsidR="00137CBA">
        <w:rPr>
          <w:rFonts w:ascii="Arial" w:hAnsi="Arial"/>
          <w:b/>
        </w:rPr>
        <w:t xml:space="preserve">kompakte Bauform </w:t>
      </w:r>
      <w:r w:rsidRPr="00EC3B1F">
        <w:rPr>
          <w:rFonts w:ascii="Arial" w:hAnsi="Arial"/>
          <w:b/>
        </w:rPr>
        <w:t>zur bidirektionalen Messung von Flüssigkeiten mit</w:t>
      </w:r>
      <w:r>
        <w:rPr>
          <w:rFonts w:ascii="Arial" w:hAnsi="Arial"/>
          <w:b/>
        </w:rPr>
        <w:t xml:space="preserve"> </w:t>
      </w:r>
      <w:r w:rsidRPr="00EC3B1F">
        <w:rPr>
          <w:rFonts w:ascii="Arial" w:hAnsi="Arial"/>
          <w:b/>
        </w:rPr>
        <w:t>einer Mi</w:t>
      </w:r>
      <w:r>
        <w:rPr>
          <w:rFonts w:ascii="Arial" w:hAnsi="Arial"/>
          <w:b/>
        </w:rPr>
        <w:t xml:space="preserve">ndestleitfähigkeit von ≥ 5 </w:t>
      </w:r>
      <w:proofErr w:type="spellStart"/>
      <w:r>
        <w:rPr>
          <w:rFonts w:ascii="Arial" w:hAnsi="Arial"/>
          <w:b/>
        </w:rPr>
        <w:t>μ</w:t>
      </w:r>
      <w:r w:rsidR="00747D6B">
        <w:rPr>
          <w:rFonts w:ascii="Arial" w:hAnsi="Arial"/>
          <w:b/>
        </w:rPr>
        <w:t>S</w:t>
      </w:r>
      <w:proofErr w:type="spellEnd"/>
      <w:r w:rsidR="00747D6B">
        <w:rPr>
          <w:rFonts w:ascii="Arial" w:hAnsi="Arial"/>
          <w:b/>
        </w:rPr>
        <w:t>/cm</w:t>
      </w:r>
      <w:r w:rsidR="00677F40">
        <w:rPr>
          <w:rFonts w:ascii="Arial" w:hAnsi="Arial"/>
          <w:b/>
        </w:rPr>
        <w:t>.</w:t>
      </w:r>
      <w:r w:rsidR="00693E0D">
        <w:rPr>
          <w:rFonts w:ascii="Arial" w:hAnsi="Arial"/>
          <w:b/>
        </w:rPr>
        <w:t xml:space="preserve"> </w:t>
      </w:r>
      <w:r w:rsidR="0097109B">
        <w:rPr>
          <w:rFonts w:ascii="Arial" w:hAnsi="Arial"/>
          <w:b/>
        </w:rPr>
        <w:t>Mit folgender Ausrüstung:</w:t>
      </w:r>
    </w:p>
    <w:p w14:paraId="5D27C7C5" w14:textId="77777777" w:rsidR="00EA64AA" w:rsidRDefault="00EA64AA">
      <w:pPr>
        <w:rPr>
          <w:rFonts w:ascii="Arial" w:hAnsi="Arial"/>
        </w:rPr>
      </w:pPr>
    </w:p>
    <w:p w14:paraId="79F5B0F5" w14:textId="77777777" w:rsidR="00137CBA" w:rsidRDefault="00137CBA" w:rsidP="00137CBA">
      <w:pPr>
        <w:rPr>
          <w:rFonts w:ascii="Arial" w:hAnsi="Arial"/>
        </w:rPr>
      </w:pPr>
      <w:bookmarkStart w:id="0" w:name="_Hlk35418587"/>
      <w:r w:rsidRPr="00584D78">
        <w:rPr>
          <w:rFonts w:ascii="Arial" w:hAnsi="Arial"/>
        </w:rPr>
        <w:t>Grundeigenschaften für diese Geräteserie</w:t>
      </w:r>
      <w:r>
        <w:rPr>
          <w:rFonts w:ascii="Arial" w:hAnsi="Arial"/>
        </w:rPr>
        <w:t>:</w:t>
      </w:r>
    </w:p>
    <w:p w14:paraId="6192A422" w14:textId="77777777" w:rsidR="00137CBA" w:rsidRDefault="00137CBA" w:rsidP="00137CBA">
      <w:pPr>
        <w:rPr>
          <w:rFonts w:ascii="Arial" w:hAnsi="Arial"/>
        </w:rPr>
      </w:pPr>
      <w:r>
        <w:rPr>
          <w:rFonts w:ascii="Arial" w:hAnsi="Arial"/>
        </w:rPr>
        <w:t>- Schleichmengenunterdrückung</w:t>
      </w:r>
    </w:p>
    <w:p w14:paraId="51AF9361" w14:textId="77777777" w:rsidR="00137CBA" w:rsidRDefault="00137CBA" w:rsidP="00137CBA">
      <w:pPr>
        <w:rPr>
          <w:rFonts w:ascii="Arial" w:hAnsi="Arial"/>
        </w:rPr>
      </w:pPr>
      <w:r>
        <w:rPr>
          <w:rFonts w:ascii="Arial" w:hAnsi="Arial"/>
        </w:rPr>
        <w:t>- Software für Rückflusskompensation</w:t>
      </w:r>
    </w:p>
    <w:p w14:paraId="57B5C0B6" w14:textId="77777777" w:rsidR="00137CBA" w:rsidRDefault="00137CBA" w:rsidP="00137CBA">
      <w:pPr>
        <w:rPr>
          <w:rFonts w:ascii="Arial" w:hAnsi="Arial"/>
        </w:rPr>
      </w:pPr>
      <w:r>
        <w:rPr>
          <w:rFonts w:ascii="Arial" w:hAnsi="Arial"/>
        </w:rPr>
        <w:t>- Leerrohrerkennung durch MSÜ-Elektrode</w:t>
      </w:r>
    </w:p>
    <w:p w14:paraId="72AEE31A" w14:textId="77777777" w:rsidR="00137CBA" w:rsidRDefault="00137CBA" w:rsidP="00137CBA">
      <w:pPr>
        <w:rPr>
          <w:rFonts w:ascii="Arial" w:hAnsi="Arial"/>
        </w:rPr>
      </w:pPr>
      <w:r>
        <w:rPr>
          <w:rFonts w:ascii="Arial" w:hAnsi="Arial"/>
        </w:rPr>
        <w:t>- alle Ein- und Ausgänge galvanisch getrennt</w:t>
      </w:r>
    </w:p>
    <w:p w14:paraId="3A4B463F" w14:textId="77777777" w:rsidR="00137CBA" w:rsidRDefault="00137CBA" w:rsidP="00137CBA">
      <w:pPr>
        <w:rPr>
          <w:rFonts w:ascii="Arial" w:hAnsi="Arial"/>
        </w:rPr>
      </w:pPr>
      <w:r>
        <w:rPr>
          <w:rFonts w:ascii="Arial" w:hAnsi="Arial"/>
        </w:rPr>
        <w:t>- Bezugselektrode</w:t>
      </w:r>
    </w:p>
    <w:p w14:paraId="74D2A4A4" w14:textId="77777777" w:rsidR="00137CBA" w:rsidRPr="00470FBE" w:rsidRDefault="00137CBA" w:rsidP="00137CBA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470FBE">
        <w:rPr>
          <w:rFonts w:ascii="Arial" w:hAnsi="Arial"/>
        </w:rPr>
        <w:t>Bedienung</w:t>
      </w:r>
    </w:p>
    <w:p w14:paraId="50032BE7" w14:textId="77777777" w:rsidR="00137CBA" w:rsidRPr="00470FBE" w:rsidRDefault="00137CBA" w:rsidP="00137CBA">
      <w:pPr>
        <w:ind w:firstLine="708"/>
        <w:rPr>
          <w:rFonts w:ascii="Arial" w:hAnsi="Arial"/>
        </w:rPr>
      </w:pPr>
      <w:r w:rsidRPr="00470FBE">
        <w:rPr>
          <w:rFonts w:ascii="Arial" w:hAnsi="Arial"/>
        </w:rPr>
        <w:t>– Über die Vor-Ort-Anzeige</w:t>
      </w:r>
      <w:r>
        <w:rPr>
          <w:rFonts w:ascii="Arial" w:hAnsi="Arial"/>
        </w:rPr>
        <w:t xml:space="preserve"> mit </w:t>
      </w:r>
      <w:r w:rsidRPr="000F52C3">
        <w:rPr>
          <w:rFonts w:ascii="Arial" w:hAnsi="Arial"/>
        </w:rPr>
        <w:t>Displaybedienung von außen</w:t>
      </w:r>
    </w:p>
    <w:p w14:paraId="24B80E5E" w14:textId="77777777" w:rsidR="00137CBA" w:rsidRPr="00470FBE" w:rsidRDefault="00137CBA" w:rsidP="00137CBA">
      <w:pPr>
        <w:ind w:left="708"/>
        <w:rPr>
          <w:rFonts w:ascii="Arial" w:hAnsi="Arial"/>
        </w:rPr>
      </w:pPr>
      <w:r>
        <w:rPr>
          <w:rFonts w:ascii="Arial" w:hAnsi="Arial"/>
        </w:rPr>
        <w:t xml:space="preserve">– Über </w:t>
      </w:r>
      <w:r w:rsidRPr="00470FBE">
        <w:rPr>
          <w:rFonts w:ascii="Arial" w:hAnsi="Arial"/>
        </w:rPr>
        <w:t>Webbrowser</w:t>
      </w:r>
      <w:r>
        <w:rPr>
          <w:rFonts w:ascii="Arial" w:hAnsi="Arial"/>
        </w:rPr>
        <w:t xml:space="preserve"> durch im Gerät integrierten Webserver (</w:t>
      </w:r>
      <w:r w:rsidRPr="008D5EAF">
        <w:rPr>
          <w:rFonts w:ascii="Arial" w:hAnsi="Arial"/>
        </w:rPr>
        <w:t>RJ45 Ethernet</w:t>
      </w:r>
      <w:r>
        <w:rPr>
          <w:rFonts w:ascii="Arial" w:hAnsi="Arial"/>
        </w:rPr>
        <w:t xml:space="preserve"> Schnittstelle</w:t>
      </w:r>
      <w:r w:rsidRPr="008D5EAF">
        <w:rPr>
          <w:rFonts w:ascii="Arial" w:hAnsi="Arial"/>
        </w:rPr>
        <w:t>)</w:t>
      </w:r>
    </w:p>
    <w:p w14:paraId="440BF0A2" w14:textId="77777777" w:rsidR="00137CBA" w:rsidRPr="00470FBE" w:rsidRDefault="00137CBA" w:rsidP="00137CBA">
      <w:pPr>
        <w:ind w:firstLine="708"/>
        <w:rPr>
          <w:rFonts w:ascii="Arial" w:hAnsi="Arial"/>
        </w:rPr>
      </w:pPr>
      <w:r w:rsidRPr="00470FBE">
        <w:rPr>
          <w:rFonts w:ascii="Arial" w:hAnsi="Arial"/>
        </w:rPr>
        <w:t>– Über Bedientools wie z.B. “</w:t>
      </w:r>
      <w:proofErr w:type="spellStart"/>
      <w:r w:rsidRPr="00470FBE">
        <w:rPr>
          <w:rFonts w:ascii="Arial" w:hAnsi="Arial"/>
        </w:rPr>
        <w:t>FieldCare</w:t>
      </w:r>
      <w:proofErr w:type="spellEnd"/>
      <w:r w:rsidRPr="00470FBE">
        <w:rPr>
          <w:rFonts w:ascii="Arial" w:hAnsi="Arial"/>
        </w:rPr>
        <w:t xml:space="preserve">” </w:t>
      </w:r>
      <w:r>
        <w:rPr>
          <w:rFonts w:ascii="Arial" w:hAnsi="Arial"/>
        </w:rPr>
        <w:t>oder „</w:t>
      </w:r>
      <w:proofErr w:type="spellStart"/>
      <w:r>
        <w:rPr>
          <w:rFonts w:ascii="Arial" w:hAnsi="Arial"/>
        </w:rPr>
        <w:t>DeviceCare</w:t>
      </w:r>
      <w:proofErr w:type="spellEnd"/>
      <w:r>
        <w:rPr>
          <w:rFonts w:ascii="Arial" w:hAnsi="Arial"/>
        </w:rPr>
        <w:t xml:space="preserve">“ </w:t>
      </w:r>
      <w:r w:rsidRPr="00470FBE">
        <w:rPr>
          <w:rFonts w:ascii="Arial" w:hAnsi="Arial"/>
        </w:rPr>
        <w:t>von Endress+Hauser</w:t>
      </w:r>
    </w:p>
    <w:p w14:paraId="191B5171" w14:textId="77777777" w:rsidR="00137CBA" w:rsidRDefault="00137CBA" w:rsidP="00137CBA">
      <w:pPr>
        <w:ind w:firstLine="708"/>
        <w:rPr>
          <w:rFonts w:ascii="Arial" w:hAnsi="Arial"/>
        </w:rPr>
      </w:pPr>
      <w:r w:rsidRPr="00470FBE">
        <w:rPr>
          <w:rFonts w:ascii="Arial" w:hAnsi="Arial"/>
        </w:rPr>
        <w:t>– Über ein HART-Handbediengerät</w:t>
      </w:r>
    </w:p>
    <w:p w14:paraId="2EA8B7C1" w14:textId="77777777" w:rsidR="00137CBA" w:rsidRDefault="00137CBA" w:rsidP="00137CBA">
      <w:pPr>
        <w:rPr>
          <w:rFonts w:ascii="Arial" w:hAnsi="Arial"/>
        </w:rPr>
      </w:pPr>
      <w:r>
        <w:rPr>
          <w:rFonts w:ascii="Arial" w:hAnsi="Arial"/>
        </w:rPr>
        <w:t>- Leitfähigkeitsmessung integriert</w:t>
      </w:r>
    </w:p>
    <w:p w14:paraId="5D27C7DA" w14:textId="722E0E98" w:rsidR="0019792E" w:rsidRDefault="0019792E">
      <w:pPr>
        <w:rPr>
          <w:rFonts w:ascii="Arial" w:hAnsi="Arial"/>
        </w:rPr>
      </w:pPr>
    </w:p>
    <w:p w14:paraId="44F8AF23" w14:textId="77777777" w:rsidR="00ED5C2F" w:rsidRPr="00561791" w:rsidRDefault="00ED5C2F" w:rsidP="00ED5C2F">
      <w:pPr>
        <w:rPr>
          <w:rFonts w:ascii="Arial" w:hAnsi="Arial"/>
        </w:rPr>
      </w:pPr>
      <w:bookmarkStart w:id="1" w:name="_Hlk35335701"/>
      <w:r w:rsidRPr="00561791">
        <w:rPr>
          <w:rFonts w:ascii="Arial" w:hAnsi="Arial"/>
        </w:rPr>
        <w:t>Option</w:t>
      </w:r>
      <w:r>
        <w:rPr>
          <w:rFonts w:ascii="Arial" w:hAnsi="Arial"/>
        </w:rPr>
        <w:t>al</w:t>
      </w:r>
      <w:r w:rsidRPr="00561791">
        <w:rPr>
          <w:rFonts w:ascii="Arial" w:hAnsi="Arial"/>
        </w:rPr>
        <w:t>:</w:t>
      </w:r>
    </w:p>
    <w:bookmarkEnd w:id="1"/>
    <w:p w14:paraId="1363B260" w14:textId="77777777" w:rsidR="00ED5C2F" w:rsidRDefault="00ED5C2F" w:rsidP="00ED5C2F">
      <w:pPr>
        <w:rPr>
          <w:rFonts w:ascii="Arial" w:hAnsi="Arial"/>
        </w:rPr>
      </w:pPr>
      <w:r>
        <w:rPr>
          <w:rFonts w:ascii="Arial" w:hAnsi="Arial"/>
        </w:rPr>
        <w:t xml:space="preserve">- Integriertes WLAN-Modul für Wireless-Bedienung </w:t>
      </w:r>
      <w:proofErr w:type="gramStart"/>
      <w:r>
        <w:rPr>
          <w:rFonts w:ascii="Arial" w:hAnsi="Arial"/>
        </w:rPr>
        <w:t>mittels Laptop</w:t>
      </w:r>
      <w:proofErr w:type="gramEnd"/>
      <w:r>
        <w:rPr>
          <w:rFonts w:ascii="Arial" w:hAnsi="Arial"/>
        </w:rPr>
        <w:t>, Tablet oder Smartphone</w:t>
      </w:r>
    </w:p>
    <w:p w14:paraId="72BECC7D" w14:textId="77777777" w:rsidR="00ED5C2F" w:rsidRDefault="00ED5C2F" w:rsidP="00ED5C2F">
      <w:pPr>
        <w:rPr>
          <w:rFonts w:ascii="Arial" w:hAnsi="Arial"/>
        </w:rPr>
      </w:pPr>
      <w:r>
        <w:rPr>
          <w:rFonts w:ascii="Arial" w:hAnsi="Arial"/>
        </w:rPr>
        <w:t>- Funktion zur rückführbaren Verifikation des Messgeräts gemäß ISO 9001 im eingebauten Zustand im Gerät integriert</w:t>
      </w:r>
    </w:p>
    <w:p w14:paraId="66A369ED" w14:textId="77777777" w:rsidR="00ED5C2F" w:rsidRDefault="00ED5C2F" w:rsidP="00ED5C2F">
      <w:pPr>
        <w:rPr>
          <w:rFonts w:ascii="Arial" w:hAnsi="Arial"/>
        </w:rPr>
      </w:pPr>
      <w:r>
        <w:rPr>
          <w:rFonts w:ascii="Arial" w:hAnsi="Arial"/>
        </w:rPr>
        <w:t>- Sensoroption</w:t>
      </w:r>
      <w:r w:rsidRPr="001F252B">
        <w:rPr>
          <w:rFonts w:ascii="Arial" w:hAnsi="Arial"/>
          <w:i/>
          <w:iCs/>
        </w:rPr>
        <w:t xml:space="preserve"> </w:t>
      </w:r>
      <w:r>
        <w:rPr>
          <w:rFonts w:ascii="Arial" w:hAnsi="Arial"/>
        </w:rPr>
        <w:t>0x DN Einlauf-/Auslaufstrecke mit vollem Rohrdurchgang ohne Druckverlust (Messabweichung 0,5% v.M.)</w:t>
      </w:r>
    </w:p>
    <w:bookmarkEnd w:id="0"/>
    <w:p w14:paraId="26239239" w14:textId="77777777" w:rsidR="00ED5C2F" w:rsidRDefault="00ED5C2F" w:rsidP="00ED5C2F">
      <w:pPr>
        <w:rPr>
          <w:rFonts w:ascii="Arial" w:hAnsi="Arial"/>
        </w:rPr>
      </w:pPr>
      <w:r>
        <w:rPr>
          <w:rFonts w:ascii="Arial" w:hAnsi="Arial"/>
        </w:rPr>
        <w:t xml:space="preserve">   </w:t>
      </w:r>
      <w:r>
        <w:rPr>
          <w:rFonts w:ascii="Arial" w:hAnsi="Arial"/>
        </w:rPr>
        <w:tab/>
      </w:r>
    </w:p>
    <w:p w14:paraId="6BF2D853" w14:textId="77777777" w:rsidR="00ED5C2F" w:rsidRDefault="00ED5C2F">
      <w:pPr>
        <w:rPr>
          <w:rFonts w:ascii="Arial" w:hAnsi="Arial"/>
        </w:rPr>
      </w:pPr>
    </w:p>
    <w:p w14:paraId="5D27C7DF" w14:textId="6D579CDF" w:rsidR="00D34A04" w:rsidRDefault="0019792E" w:rsidP="00F97100">
      <w:pPr>
        <w:rPr>
          <w:rFonts w:ascii="Arial" w:hAnsi="Arial" w:cs="Arial"/>
        </w:rPr>
      </w:pPr>
      <w:r>
        <w:rPr>
          <w:rFonts w:ascii="Arial" w:hAnsi="Arial"/>
        </w:rPr>
        <w:t xml:space="preserve">Bauform: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F97100">
        <w:rPr>
          <w:rFonts w:ascii="Arial" w:hAnsi="Arial" w:cs="Arial"/>
        </w:rPr>
        <w:t>Kompakt</w:t>
      </w:r>
    </w:p>
    <w:p w14:paraId="5D27C7E0" w14:textId="17CAD8D6" w:rsidR="00FE795D" w:rsidRDefault="00FE795D" w:rsidP="00C2193D">
      <w:pPr>
        <w:ind w:left="1416" w:firstLine="708"/>
        <w:rPr>
          <w:rFonts w:ascii="Arial" w:hAnsi="Arial" w:cs="Arial"/>
        </w:rPr>
      </w:pPr>
    </w:p>
    <w:p w14:paraId="3B93CE00" w14:textId="11872E5F" w:rsidR="00137CBA" w:rsidRDefault="00137CBA" w:rsidP="00137CBA">
      <w:pPr>
        <w:ind w:left="2832" w:hanging="2832"/>
        <w:rPr>
          <w:rFonts w:ascii="Arial" w:hAnsi="Arial"/>
        </w:rPr>
      </w:pPr>
      <w:bookmarkStart w:id="2" w:name="_Hlk35418671"/>
      <w:r>
        <w:rPr>
          <w:rFonts w:ascii="Arial" w:hAnsi="Arial"/>
        </w:rPr>
        <w:t>Sensoroption: (</w:t>
      </w:r>
      <w:r w:rsidRPr="001F252B">
        <w:rPr>
          <w:rFonts w:ascii="Arial" w:hAnsi="Arial"/>
          <w:i/>
          <w:iCs/>
        </w:rPr>
        <w:t>optional</w:t>
      </w:r>
      <w:r>
        <w:rPr>
          <w:rFonts w:ascii="Arial" w:hAnsi="Arial"/>
          <w:i/>
          <w:iCs/>
        </w:rPr>
        <w:t>)</w:t>
      </w:r>
      <w:r>
        <w:rPr>
          <w:rFonts w:ascii="Arial" w:hAnsi="Arial"/>
        </w:rPr>
        <w:tab/>
        <w:t>0x DN Einlauf-/Auslaufstrecke mit vollem Rohrdurchgang ohne Druckverlust (Messabweichung 0,5% v.M.)</w:t>
      </w:r>
    </w:p>
    <w:bookmarkEnd w:id="2"/>
    <w:p w14:paraId="5BED599D" w14:textId="77777777" w:rsidR="00137CBA" w:rsidRPr="00EA64AA" w:rsidRDefault="00137CBA" w:rsidP="00C2193D">
      <w:pPr>
        <w:ind w:left="1416" w:firstLine="708"/>
        <w:rPr>
          <w:rFonts w:ascii="Arial" w:hAnsi="Arial" w:cs="Arial"/>
        </w:rPr>
      </w:pPr>
    </w:p>
    <w:p w14:paraId="313E92F6" w14:textId="77777777" w:rsidR="0090464B" w:rsidRDefault="009B4737" w:rsidP="00FE795D">
      <w:pPr>
        <w:rPr>
          <w:rFonts w:ascii="Arial" w:hAnsi="Arial"/>
        </w:rPr>
      </w:pPr>
      <w:r>
        <w:rPr>
          <w:rFonts w:ascii="Arial" w:hAnsi="Arial"/>
        </w:rPr>
        <w:t>Explosionsschutz</w:t>
      </w:r>
      <w:r w:rsidR="00FE795D">
        <w:rPr>
          <w:rFonts w:ascii="Arial" w:hAnsi="Arial"/>
        </w:rPr>
        <w:t>:</w:t>
      </w:r>
      <w:r w:rsidR="00FE795D">
        <w:rPr>
          <w:rFonts w:ascii="Arial" w:hAnsi="Arial"/>
        </w:rPr>
        <w:tab/>
      </w:r>
      <w:r>
        <w:rPr>
          <w:rFonts w:ascii="Arial" w:hAnsi="Arial"/>
        </w:rPr>
        <w:tab/>
      </w:r>
      <w:r w:rsidR="0090464B">
        <w:rPr>
          <w:rFonts w:ascii="Arial" w:hAnsi="Arial"/>
        </w:rPr>
        <w:t>Ohne ATEX</w:t>
      </w:r>
    </w:p>
    <w:p w14:paraId="5D27C7E1" w14:textId="23141BAD" w:rsidR="00FE795D" w:rsidRDefault="0090464B" w:rsidP="0090464B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FE795D">
        <w:rPr>
          <w:rFonts w:ascii="Arial" w:hAnsi="Arial"/>
        </w:rPr>
        <w:t>ATEX II 2GD</w:t>
      </w:r>
    </w:p>
    <w:p w14:paraId="5D27C7E2" w14:textId="2B81E5FD" w:rsidR="00FE795D" w:rsidRDefault="00FE795D" w:rsidP="00FE795D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>ATEX II 3G</w:t>
      </w:r>
      <w:r w:rsidR="00E550D7">
        <w:rPr>
          <w:rFonts w:ascii="Arial" w:hAnsi="Arial"/>
        </w:rPr>
        <w:t>D</w:t>
      </w:r>
    </w:p>
    <w:p w14:paraId="5D27C7E3" w14:textId="77777777" w:rsidR="0006272D" w:rsidRDefault="0006272D" w:rsidP="0006272D">
      <w:pPr>
        <w:rPr>
          <w:rFonts w:ascii="Arial" w:hAnsi="Arial"/>
        </w:rPr>
      </w:pPr>
    </w:p>
    <w:p w14:paraId="5D27C7E4" w14:textId="77777777" w:rsidR="0006272D" w:rsidRDefault="0006272D" w:rsidP="0006272D">
      <w:pPr>
        <w:rPr>
          <w:rFonts w:ascii="Arial" w:hAnsi="Arial"/>
        </w:rPr>
      </w:pPr>
      <w:r>
        <w:rPr>
          <w:rFonts w:ascii="Arial" w:hAnsi="Arial"/>
        </w:rPr>
        <w:t xml:space="preserve">Messbereich: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____</w:t>
      </w:r>
      <w:proofErr w:type="gramStart"/>
      <w:r>
        <w:rPr>
          <w:rFonts w:ascii="Arial" w:hAnsi="Arial"/>
        </w:rPr>
        <w:t>_  m</w:t>
      </w:r>
      <w:proofErr w:type="gramEnd"/>
      <w:r>
        <w:rPr>
          <w:rFonts w:ascii="Arial" w:hAnsi="Arial"/>
        </w:rPr>
        <w:t>³/h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5D27C7E5" w14:textId="77777777" w:rsidR="0006272D" w:rsidRDefault="0006272D" w:rsidP="0006272D">
      <w:pPr>
        <w:ind w:left="2832"/>
        <w:rPr>
          <w:rFonts w:ascii="Arial" w:hAnsi="Arial"/>
        </w:rPr>
      </w:pPr>
      <w:r>
        <w:rPr>
          <w:rFonts w:ascii="Arial" w:hAnsi="Arial"/>
        </w:rPr>
        <w:t xml:space="preserve">(Bitte ggf. mit Applikator an den Messbereich anpassen, siehe </w:t>
      </w:r>
    </w:p>
    <w:p w14:paraId="5D27C7E6" w14:textId="77777777" w:rsidR="0006272D" w:rsidRDefault="0006272D" w:rsidP="0006272D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hyperlink r:id="rId7" w:history="1">
        <w:r>
          <w:rPr>
            <w:rStyle w:val="Hyperlink"/>
            <w:rFonts w:ascii="Arial" w:hAnsi="Arial"/>
          </w:rPr>
          <w:t>www.de.endress.com/Applicator</w:t>
        </w:r>
      </w:hyperlink>
      <w:r>
        <w:rPr>
          <w:rFonts w:ascii="Arial" w:hAnsi="Arial"/>
        </w:rPr>
        <w:t>)</w:t>
      </w:r>
    </w:p>
    <w:p w14:paraId="5D27C7E7" w14:textId="77777777" w:rsidR="00D61E59" w:rsidRPr="00EA64AA" w:rsidRDefault="00D61E59">
      <w:pPr>
        <w:rPr>
          <w:rFonts w:ascii="Arial" w:hAnsi="Arial"/>
        </w:rPr>
      </w:pPr>
    </w:p>
    <w:p w14:paraId="5D27C7E8" w14:textId="62F6B14A" w:rsidR="00584D78" w:rsidRDefault="0019792E" w:rsidP="001A5158">
      <w:pPr>
        <w:rPr>
          <w:rFonts w:ascii="Arial" w:hAnsi="Arial"/>
        </w:rPr>
      </w:pPr>
      <w:r>
        <w:rPr>
          <w:rFonts w:ascii="Arial" w:hAnsi="Arial"/>
        </w:rPr>
        <w:t xml:space="preserve">Nennweite: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8B4B1A" w:rsidRPr="001A5158">
        <w:rPr>
          <w:rFonts w:ascii="Arial" w:hAnsi="Arial"/>
        </w:rPr>
        <w:t xml:space="preserve">DN </w:t>
      </w:r>
      <w:r w:rsidR="008B4B1A">
        <w:rPr>
          <w:rFonts w:ascii="Arial" w:hAnsi="Arial"/>
        </w:rPr>
        <w:t>____ (Bitte benennen</w:t>
      </w:r>
      <w:r w:rsidR="00677F40">
        <w:rPr>
          <w:rFonts w:ascii="Arial" w:hAnsi="Arial"/>
        </w:rPr>
        <w:t>, DN25…DN2</w:t>
      </w:r>
      <w:r w:rsidR="00137CBA">
        <w:rPr>
          <w:rFonts w:ascii="Arial" w:hAnsi="Arial"/>
        </w:rPr>
        <w:t>4</w:t>
      </w:r>
      <w:r w:rsidR="00677F40">
        <w:rPr>
          <w:rFonts w:ascii="Arial" w:hAnsi="Arial"/>
        </w:rPr>
        <w:t>00</w:t>
      </w:r>
      <w:r w:rsidR="008B4B1A">
        <w:rPr>
          <w:rFonts w:ascii="Arial" w:hAnsi="Arial"/>
        </w:rPr>
        <w:t>)</w:t>
      </w:r>
      <w:r w:rsidR="00584D78">
        <w:rPr>
          <w:rFonts w:ascii="Arial" w:hAnsi="Arial"/>
        </w:rPr>
        <w:tab/>
      </w:r>
      <w:r w:rsidR="00584D78">
        <w:rPr>
          <w:rFonts w:ascii="Arial" w:hAnsi="Arial"/>
        </w:rPr>
        <w:tab/>
      </w:r>
      <w:r w:rsidR="00584D78">
        <w:rPr>
          <w:rFonts w:ascii="Arial" w:hAnsi="Arial"/>
        </w:rPr>
        <w:tab/>
      </w:r>
      <w:r w:rsidR="00584D78">
        <w:rPr>
          <w:rFonts w:ascii="Arial" w:hAnsi="Arial"/>
        </w:rPr>
        <w:tab/>
      </w:r>
      <w:r w:rsidR="00677F40">
        <w:rPr>
          <w:rFonts w:ascii="Arial" w:hAnsi="Arial"/>
        </w:rPr>
        <w:tab/>
      </w:r>
      <w:r w:rsidR="00677F40">
        <w:rPr>
          <w:rFonts w:ascii="Arial" w:hAnsi="Arial"/>
        </w:rPr>
        <w:tab/>
      </w:r>
      <w:r w:rsidR="00677F40"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1A5158">
        <w:rPr>
          <w:rFonts w:ascii="Arial" w:hAnsi="Arial"/>
        </w:rPr>
        <w:t>(Bitte ggf.</w:t>
      </w:r>
      <w:r w:rsidR="00AF4835">
        <w:rPr>
          <w:rFonts w:ascii="Arial" w:hAnsi="Arial"/>
        </w:rPr>
        <w:t xml:space="preserve"> </w:t>
      </w:r>
      <w:r w:rsidR="001A5158">
        <w:rPr>
          <w:rFonts w:ascii="Arial" w:hAnsi="Arial"/>
        </w:rPr>
        <w:t>mit Applika</w:t>
      </w:r>
      <w:r w:rsidR="00D76C77">
        <w:rPr>
          <w:rFonts w:ascii="Arial" w:hAnsi="Arial"/>
        </w:rPr>
        <w:t>tor an den Messbereich anpassen</w:t>
      </w:r>
      <w:r w:rsidR="00584D78">
        <w:rPr>
          <w:rFonts w:ascii="Arial" w:hAnsi="Arial"/>
        </w:rPr>
        <w:t xml:space="preserve">, siehe </w:t>
      </w:r>
    </w:p>
    <w:p w14:paraId="5D27C7E9" w14:textId="77777777" w:rsidR="001A5158" w:rsidRPr="00824219" w:rsidRDefault="00584D78" w:rsidP="001A5158">
      <w:pPr>
        <w:rPr>
          <w:rFonts w:ascii="Arial" w:hAnsi="Arial"/>
          <w:color w:val="FF0000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hyperlink r:id="rId8" w:history="1">
        <w:r w:rsidR="00D76C77">
          <w:rPr>
            <w:rStyle w:val="Hyperlink"/>
            <w:rFonts w:ascii="Arial" w:hAnsi="Arial"/>
          </w:rPr>
          <w:t>www.de.endress.com/Applicator</w:t>
        </w:r>
      </w:hyperlink>
      <w:r w:rsidR="001A5158">
        <w:rPr>
          <w:rFonts w:ascii="Arial" w:hAnsi="Arial"/>
        </w:rPr>
        <w:t>)</w:t>
      </w:r>
    </w:p>
    <w:p w14:paraId="5D27C7EA" w14:textId="5942A1B8" w:rsidR="00561791" w:rsidRDefault="00561791">
      <w:pPr>
        <w:rPr>
          <w:rFonts w:ascii="Arial" w:hAnsi="Arial"/>
        </w:rPr>
      </w:pPr>
    </w:p>
    <w:p w14:paraId="5D27C7EB" w14:textId="77777777" w:rsidR="00A22DC4" w:rsidRDefault="00561791" w:rsidP="00561791">
      <w:pPr>
        <w:rPr>
          <w:rFonts w:ascii="Arial" w:hAnsi="Arial" w:cs="Arial"/>
        </w:rPr>
      </w:pPr>
      <w:proofErr w:type="spellStart"/>
      <w:r>
        <w:rPr>
          <w:rFonts w:ascii="Arial" w:hAnsi="Arial"/>
        </w:rPr>
        <w:t>Baulänge</w:t>
      </w:r>
      <w:proofErr w:type="spellEnd"/>
      <w:r>
        <w:rPr>
          <w:rFonts w:ascii="Arial" w:hAnsi="Arial"/>
        </w:rPr>
        <w:t>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4478E8">
        <w:rPr>
          <w:rFonts w:ascii="Arial" w:hAnsi="Arial" w:cs="Arial"/>
        </w:rPr>
        <w:t>gem. DVGW</w:t>
      </w:r>
      <w:r w:rsidR="00A22DC4">
        <w:rPr>
          <w:rFonts w:ascii="Arial" w:hAnsi="Arial" w:cs="Arial"/>
        </w:rPr>
        <w:t>/ISO, ab DN600 1:1 Einbaulängen</w:t>
      </w:r>
    </w:p>
    <w:p w14:paraId="5D27C7EC" w14:textId="3F5DE541" w:rsidR="00561791" w:rsidRPr="004478E8" w:rsidRDefault="00A22DC4" w:rsidP="00A22DC4">
      <w:pPr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ODER</w:t>
      </w:r>
      <w:r>
        <w:rPr>
          <w:rFonts w:ascii="Arial" w:hAnsi="Arial" w:cs="Arial"/>
        </w:rPr>
        <w:tab/>
      </w:r>
      <w:r w:rsidRPr="004478E8">
        <w:rPr>
          <w:rFonts w:ascii="Arial" w:hAnsi="Arial" w:cs="Arial"/>
        </w:rPr>
        <w:t>gem. DVGW</w:t>
      </w:r>
      <w:r>
        <w:rPr>
          <w:rFonts w:ascii="Arial" w:hAnsi="Arial" w:cs="Arial"/>
        </w:rPr>
        <w:t>/ISO, ab DN600 1:</w:t>
      </w:r>
      <w:r w:rsidR="00137CBA">
        <w:rPr>
          <w:rFonts w:ascii="Arial" w:hAnsi="Arial" w:cs="Arial"/>
        </w:rPr>
        <w:t>1,3</w:t>
      </w:r>
      <w:r>
        <w:rPr>
          <w:rFonts w:ascii="Arial" w:hAnsi="Arial" w:cs="Arial"/>
        </w:rPr>
        <w:t xml:space="preserve"> Einbaulängen</w:t>
      </w:r>
    </w:p>
    <w:p w14:paraId="5D27C7ED" w14:textId="6C9CEA8E" w:rsidR="0097109B" w:rsidRDefault="00230EA8">
      <w:pPr>
        <w:rPr>
          <w:rFonts w:ascii="Arial" w:hAnsi="Arial"/>
        </w:rPr>
      </w:pPr>
      <w:r>
        <w:rPr>
          <w:rFonts w:ascii="Arial" w:hAnsi="Arial"/>
        </w:rPr>
        <w:tab/>
      </w:r>
    </w:p>
    <w:p w14:paraId="5ADF45E4" w14:textId="77777777" w:rsidR="00852939" w:rsidRDefault="00852939">
      <w:pPr>
        <w:rPr>
          <w:rFonts w:ascii="Arial" w:hAnsi="Arial"/>
        </w:rPr>
      </w:pPr>
    </w:p>
    <w:p w14:paraId="5D27C7EE" w14:textId="77777777" w:rsidR="00561791" w:rsidRDefault="0019792E" w:rsidP="00561791">
      <w:pPr>
        <w:rPr>
          <w:rFonts w:ascii="Arial" w:hAnsi="Arial"/>
        </w:rPr>
      </w:pPr>
      <w:bookmarkStart w:id="3" w:name="_Hlk35417546"/>
      <w:bookmarkStart w:id="4" w:name="_Hlk35418636"/>
      <w:bookmarkStart w:id="5" w:name="_Hlk35417600"/>
      <w:r>
        <w:rPr>
          <w:rFonts w:ascii="Arial" w:hAnsi="Arial"/>
        </w:rPr>
        <w:t xml:space="preserve">Prozessanschluss: </w:t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D34A04" w:rsidRPr="00D34A04">
        <w:rPr>
          <w:rFonts w:ascii="Arial" w:hAnsi="Arial"/>
          <w:i/>
        </w:rPr>
        <w:t xml:space="preserve">für Nennweiten </w:t>
      </w:r>
      <w:r w:rsidR="00F71A1A" w:rsidRPr="00D34A04">
        <w:rPr>
          <w:rFonts w:ascii="Arial" w:hAnsi="Arial"/>
          <w:i/>
        </w:rPr>
        <w:t>DN25…DN400:</w:t>
      </w:r>
    </w:p>
    <w:p w14:paraId="5D27C7EF" w14:textId="77777777" w:rsidR="00561791" w:rsidRDefault="00561791" w:rsidP="00F71A1A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C-</w:t>
      </w:r>
      <w:r w:rsidRPr="00561791">
        <w:rPr>
          <w:rFonts w:ascii="Arial" w:hAnsi="Arial"/>
        </w:rPr>
        <w:t>Stahl, Flansch EN1092-1 (DIN2501)</w:t>
      </w:r>
    </w:p>
    <w:p w14:paraId="5D27C7F0" w14:textId="77777777" w:rsidR="00561791" w:rsidRDefault="00D34A04" w:rsidP="00D34A04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proofErr w:type="spellStart"/>
      <w:r w:rsidR="00F71A1A">
        <w:rPr>
          <w:rFonts w:ascii="Arial" w:hAnsi="Arial"/>
        </w:rPr>
        <w:t>R</w:t>
      </w:r>
      <w:r w:rsidR="00561791" w:rsidRPr="00561791">
        <w:rPr>
          <w:rFonts w:ascii="Arial" w:hAnsi="Arial"/>
        </w:rPr>
        <w:t>ostfr</w:t>
      </w:r>
      <w:proofErr w:type="spellEnd"/>
      <w:r w:rsidR="00561791" w:rsidRPr="00561791">
        <w:rPr>
          <w:rFonts w:ascii="Arial" w:hAnsi="Arial"/>
        </w:rPr>
        <w:t>. Stahl, Flansch EN1092-1 (DIN2501)</w:t>
      </w:r>
    </w:p>
    <w:p w14:paraId="66DDDF16" w14:textId="77777777" w:rsidR="00AF4835" w:rsidRDefault="00AF4835" w:rsidP="00AF4835">
      <w:pPr>
        <w:rPr>
          <w:rFonts w:ascii="Arial" w:hAnsi="Arial"/>
          <w:i/>
        </w:rPr>
      </w:pPr>
    </w:p>
    <w:p w14:paraId="00F9C4C8" w14:textId="35BB2096" w:rsidR="00AF4835" w:rsidRPr="00D34A04" w:rsidRDefault="00AF4835" w:rsidP="00AF4835">
      <w:pPr>
        <w:ind w:left="2124" w:firstLine="708"/>
        <w:rPr>
          <w:rFonts w:ascii="Arial" w:hAnsi="Arial"/>
          <w:i/>
        </w:rPr>
      </w:pPr>
      <w:r w:rsidRPr="00D34A04">
        <w:rPr>
          <w:rFonts w:ascii="Arial" w:hAnsi="Arial"/>
          <w:i/>
        </w:rPr>
        <w:t>für Nennweiten DN450…2000:</w:t>
      </w:r>
      <w:r w:rsidRPr="00D34A04">
        <w:rPr>
          <w:rFonts w:ascii="Arial" w:hAnsi="Arial"/>
          <w:i/>
        </w:rPr>
        <w:tab/>
      </w:r>
      <w:r w:rsidRPr="00D34A04">
        <w:rPr>
          <w:rFonts w:ascii="Arial" w:hAnsi="Arial"/>
          <w:i/>
        </w:rPr>
        <w:tab/>
      </w:r>
      <w:r w:rsidRPr="00D34A04">
        <w:rPr>
          <w:rFonts w:ascii="Arial" w:hAnsi="Arial"/>
          <w:i/>
        </w:rPr>
        <w:tab/>
      </w:r>
      <w:r w:rsidRPr="00D34A04">
        <w:rPr>
          <w:rFonts w:ascii="Arial" w:hAnsi="Arial"/>
          <w:i/>
        </w:rPr>
        <w:tab/>
      </w:r>
    </w:p>
    <w:p w14:paraId="08FEE59B" w14:textId="77777777" w:rsidR="00AF4835" w:rsidRDefault="00AF4835" w:rsidP="00AF4835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C-</w:t>
      </w:r>
      <w:r w:rsidRPr="00561791">
        <w:rPr>
          <w:rFonts w:ascii="Arial" w:hAnsi="Arial"/>
        </w:rPr>
        <w:t>Stahl, Flansch EN1092-1 (DIN2501)</w:t>
      </w:r>
    </w:p>
    <w:p w14:paraId="5D27C7F1" w14:textId="77777777" w:rsidR="00F71A1A" w:rsidRDefault="00F71A1A" w:rsidP="00561791">
      <w:pPr>
        <w:ind w:left="2124" w:firstLine="708"/>
        <w:rPr>
          <w:rFonts w:ascii="Arial" w:hAnsi="Arial"/>
        </w:rPr>
      </w:pPr>
    </w:p>
    <w:p w14:paraId="7180B49F" w14:textId="0BC88F7A" w:rsidR="000D1EAE" w:rsidRPr="00AB649C" w:rsidRDefault="00272E94" w:rsidP="00AB649C">
      <w:pPr>
        <w:rPr>
          <w:rFonts w:ascii="Arial" w:hAnsi="Arial"/>
          <w:i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AB649C">
        <w:rPr>
          <w:rFonts w:ascii="Arial" w:hAnsi="Arial"/>
        </w:rPr>
        <w:tab/>
      </w:r>
      <w:r w:rsidR="00AB649C">
        <w:rPr>
          <w:rFonts w:ascii="Arial" w:hAnsi="Arial"/>
        </w:rPr>
        <w:tab/>
        <w:t>f</w:t>
      </w:r>
      <w:r w:rsidR="000D1EAE" w:rsidRPr="00AB649C">
        <w:rPr>
          <w:rFonts w:ascii="Arial" w:hAnsi="Arial"/>
          <w:i/>
        </w:rPr>
        <w:t>ür Nennweiten DN25…300</w:t>
      </w:r>
    </w:p>
    <w:p w14:paraId="5D8B13D7" w14:textId="0295EDE8" w:rsidR="000D1EAE" w:rsidRDefault="000D1EAE" w:rsidP="000D1EAE">
      <w:pPr>
        <w:ind w:left="2124" w:firstLine="708"/>
        <w:rPr>
          <w:rFonts w:ascii="Arial" w:hAnsi="Arial"/>
        </w:rPr>
      </w:pPr>
      <w:r w:rsidRPr="000D1EAE">
        <w:rPr>
          <w:rFonts w:ascii="Arial" w:hAnsi="Arial"/>
        </w:rPr>
        <w:t>Loser Blechflansch</w:t>
      </w:r>
      <w:r w:rsidR="00243159">
        <w:rPr>
          <w:rFonts w:ascii="Arial" w:hAnsi="Arial"/>
        </w:rPr>
        <w:t xml:space="preserve">, </w:t>
      </w:r>
      <w:r w:rsidRPr="000D1EAE">
        <w:rPr>
          <w:rFonts w:ascii="Arial" w:hAnsi="Arial"/>
        </w:rPr>
        <w:t>EN 1092-1 (DIN 2501)</w:t>
      </w:r>
    </w:p>
    <w:bookmarkEnd w:id="3"/>
    <w:p w14:paraId="63688606" w14:textId="153964A0" w:rsidR="000D1EAE" w:rsidRDefault="00AB649C" w:rsidP="00AB649C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r w:rsidR="000D1EAE" w:rsidRPr="000D1EAE">
        <w:rPr>
          <w:rFonts w:ascii="Arial" w:hAnsi="Arial"/>
        </w:rPr>
        <w:t>Losflansch</w:t>
      </w:r>
      <w:r w:rsidR="00243159">
        <w:rPr>
          <w:rFonts w:ascii="Arial" w:hAnsi="Arial"/>
        </w:rPr>
        <w:t xml:space="preserve">, C-Stahl, </w:t>
      </w:r>
      <w:r w:rsidR="00243159" w:rsidRPr="000D1EAE">
        <w:rPr>
          <w:rFonts w:ascii="Arial" w:hAnsi="Arial"/>
        </w:rPr>
        <w:t>EN 1092-1 (DIN 2501)</w:t>
      </w:r>
    </w:p>
    <w:p w14:paraId="41FEB4E0" w14:textId="3CF4B2EC" w:rsidR="00243159" w:rsidRDefault="00AB649C" w:rsidP="00AB649C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r w:rsidR="00243159" w:rsidRPr="000D1EAE">
        <w:rPr>
          <w:rFonts w:ascii="Arial" w:hAnsi="Arial"/>
        </w:rPr>
        <w:t>Losflansch</w:t>
      </w:r>
      <w:r w:rsidR="00243159">
        <w:rPr>
          <w:rFonts w:ascii="Arial" w:hAnsi="Arial"/>
        </w:rPr>
        <w:t xml:space="preserve">, </w:t>
      </w:r>
      <w:r w:rsidR="00B9540C">
        <w:rPr>
          <w:rFonts w:ascii="Arial" w:hAnsi="Arial"/>
        </w:rPr>
        <w:t xml:space="preserve">Rostfreier </w:t>
      </w:r>
      <w:r w:rsidR="00243159">
        <w:rPr>
          <w:rFonts w:ascii="Arial" w:hAnsi="Arial"/>
        </w:rPr>
        <w:t xml:space="preserve">Stahl, </w:t>
      </w:r>
      <w:r w:rsidR="00243159" w:rsidRPr="000D1EAE">
        <w:rPr>
          <w:rFonts w:ascii="Arial" w:hAnsi="Arial"/>
        </w:rPr>
        <w:t>EN 1092-1 (DIN 2501)</w:t>
      </w:r>
    </w:p>
    <w:bookmarkEnd w:id="4"/>
    <w:p w14:paraId="1280E5B3" w14:textId="57371DF3" w:rsidR="00AB649C" w:rsidRDefault="00AB649C" w:rsidP="00AB649C">
      <w:pPr>
        <w:rPr>
          <w:rFonts w:ascii="Arial" w:hAnsi="Arial"/>
        </w:rPr>
      </w:pPr>
      <w:r>
        <w:rPr>
          <w:rFonts w:ascii="Arial" w:hAnsi="Arial"/>
        </w:rPr>
        <w:lastRenderedPageBreak/>
        <w:tab/>
      </w:r>
    </w:p>
    <w:bookmarkEnd w:id="5"/>
    <w:p w14:paraId="5D27C7F5" w14:textId="77777777" w:rsidR="0097109B" w:rsidRDefault="0006272D" w:rsidP="00747D6B">
      <w:pPr>
        <w:rPr>
          <w:rFonts w:ascii="Arial" w:hAnsi="Arial"/>
        </w:rPr>
      </w:pPr>
      <w:r>
        <w:rPr>
          <w:rFonts w:ascii="Arial" w:hAnsi="Arial"/>
        </w:rPr>
        <w:t>N</w:t>
      </w:r>
      <w:r w:rsidR="0097109B">
        <w:rPr>
          <w:rFonts w:ascii="Arial" w:hAnsi="Arial"/>
        </w:rPr>
        <w:t xml:space="preserve">enndruck: </w:t>
      </w:r>
      <w:r w:rsidR="0097109B">
        <w:rPr>
          <w:rFonts w:ascii="Arial" w:hAnsi="Arial"/>
        </w:rPr>
        <w:tab/>
      </w:r>
      <w:r w:rsidR="0097109B">
        <w:rPr>
          <w:rFonts w:ascii="Arial" w:hAnsi="Arial"/>
        </w:rPr>
        <w:tab/>
      </w:r>
      <w:r w:rsidR="0097109B">
        <w:rPr>
          <w:rFonts w:ascii="Arial" w:hAnsi="Arial"/>
        </w:rPr>
        <w:tab/>
      </w:r>
      <w:r w:rsidR="00747D6B">
        <w:rPr>
          <w:rFonts w:ascii="Arial" w:hAnsi="Arial"/>
        </w:rPr>
        <w:t>PN</w:t>
      </w:r>
      <w:r w:rsidR="00230EA8">
        <w:rPr>
          <w:rFonts w:ascii="Arial" w:hAnsi="Arial"/>
        </w:rPr>
        <w:t>6/PN10/PN16</w:t>
      </w:r>
      <w:r w:rsidR="00272E94">
        <w:rPr>
          <w:rFonts w:ascii="Arial" w:hAnsi="Arial"/>
        </w:rPr>
        <w:t>/PN25/PN40</w:t>
      </w:r>
      <w:r w:rsidR="00230EA8">
        <w:rPr>
          <w:rFonts w:ascii="Arial" w:hAnsi="Arial"/>
        </w:rPr>
        <w:t xml:space="preserve"> </w:t>
      </w:r>
      <w:r w:rsidR="00563FB2" w:rsidRPr="00563FB2">
        <w:rPr>
          <w:rFonts w:ascii="Arial" w:hAnsi="Arial"/>
          <w:i/>
        </w:rPr>
        <w:t>(</w:t>
      </w:r>
      <w:r w:rsidR="00747D6B" w:rsidRPr="00563FB2">
        <w:rPr>
          <w:rFonts w:ascii="Arial" w:hAnsi="Arial"/>
          <w:i/>
        </w:rPr>
        <w:t>je nach Prozessanschluss</w:t>
      </w:r>
      <w:r w:rsidR="00563FB2" w:rsidRPr="00563FB2">
        <w:rPr>
          <w:rFonts w:ascii="Arial" w:hAnsi="Arial"/>
          <w:i/>
        </w:rPr>
        <w:t>)</w:t>
      </w:r>
    </w:p>
    <w:p w14:paraId="5D27C7F6" w14:textId="4BCDAD66" w:rsidR="0097109B" w:rsidRDefault="0097109B">
      <w:pPr>
        <w:rPr>
          <w:rFonts w:ascii="Arial" w:hAnsi="Arial"/>
        </w:rPr>
      </w:pPr>
    </w:p>
    <w:p w14:paraId="13E27842" w14:textId="77777777" w:rsidR="00CF1C08" w:rsidRDefault="00CF1C08" w:rsidP="00CF1C08">
      <w:pPr>
        <w:rPr>
          <w:rFonts w:ascii="Arial" w:hAnsi="Arial"/>
        </w:rPr>
      </w:pPr>
      <w:r>
        <w:rPr>
          <w:rFonts w:ascii="Arial" w:hAnsi="Arial"/>
        </w:rPr>
        <w:t xml:space="preserve">Elektroden: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1.4435 / 316L</w:t>
      </w:r>
    </w:p>
    <w:p w14:paraId="722C4B06" w14:textId="77777777" w:rsidR="00CF1C08" w:rsidRDefault="00CF1C08" w:rsidP="00CF1C08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  <w:t>1.4435 / 316L Spitzelektroden</w:t>
      </w:r>
    </w:p>
    <w:p w14:paraId="28471739" w14:textId="77777777" w:rsidR="00CF1C08" w:rsidRDefault="00CF1C08" w:rsidP="00CF1C0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Alloy</w:t>
      </w:r>
      <w:proofErr w:type="spellEnd"/>
      <w:r>
        <w:rPr>
          <w:rFonts w:ascii="Arial" w:hAnsi="Arial"/>
        </w:rPr>
        <w:t xml:space="preserve"> C-22</w:t>
      </w:r>
    </w:p>
    <w:p w14:paraId="4A52AADE" w14:textId="77777777" w:rsidR="00CF1C08" w:rsidRDefault="00CF1C08" w:rsidP="00CF1C0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Alloy</w:t>
      </w:r>
      <w:proofErr w:type="spellEnd"/>
      <w:r>
        <w:rPr>
          <w:rFonts w:ascii="Arial" w:hAnsi="Arial"/>
        </w:rPr>
        <w:t xml:space="preserve"> C-22 Spitzelektroden</w:t>
      </w:r>
    </w:p>
    <w:p w14:paraId="6071D339" w14:textId="77777777" w:rsidR="00CF1C08" w:rsidRDefault="00CF1C08" w:rsidP="00CF1C08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>Tantal</w:t>
      </w:r>
    </w:p>
    <w:p w14:paraId="2C820ABB" w14:textId="77777777" w:rsidR="00CF1C08" w:rsidRDefault="00CF1C08">
      <w:pPr>
        <w:rPr>
          <w:rFonts w:ascii="Arial" w:hAnsi="Arial"/>
        </w:rPr>
      </w:pPr>
    </w:p>
    <w:p w14:paraId="5D27C7F7" w14:textId="77777777" w:rsidR="00272E94" w:rsidRDefault="0019792E" w:rsidP="00747D6B">
      <w:pPr>
        <w:rPr>
          <w:rFonts w:ascii="Arial" w:hAnsi="Arial"/>
        </w:rPr>
      </w:pPr>
      <w:r>
        <w:rPr>
          <w:rFonts w:ascii="Arial" w:hAnsi="Arial"/>
        </w:rPr>
        <w:t xml:space="preserve">Auskleidung: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30EA8">
        <w:rPr>
          <w:rFonts w:ascii="Arial" w:hAnsi="Arial"/>
        </w:rPr>
        <w:tab/>
      </w:r>
      <w:r w:rsidR="00272E94" w:rsidRPr="00230EA8">
        <w:rPr>
          <w:rFonts w:ascii="Arial" w:hAnsi="Arial"/>
        </w:rPr>
        <w:t>Polyurethan</w:t>
      </w:r>
      <w:r w:rsidR="00272E94">
        <w:rPr>
          <w:rFonts w:ascii="Arial" w:hAnsi="Arial"/>
        </w:rPr>
        <w:t xml:space="preserve"> </w:t>
      </w:r>
      <w:r w:rsidR="00272E94">
        <w:rPr>
          <w:rFonts w:ascii="Arial" w:hAnsi="Arial"/>
        </w:rPr>
        <w:tab/>
        <w:t xml:space="preserve">/ -20…50°C </w:t>
      </w:r>
      <w:r w:rsidR="00272E94">
        <w:rPr>
          <w:rFonts w:ascii="Arial" w:hAnsi="Arial"/>
        </w:rPr>
        <w:tab/>
      </w:r>
      <w:r w:rsidR="00272E94" w:rsidRPr="00563FB2">
        <w:rPr>
          <w:rFonts w:ascii="Arial" w:hAnsi="Arial"/>
          <w:i/>
        </w:rPr>
        <w:t>(DN25…DN1200)</w:t>
      </w:r>
    </w:p>
    <w:p w14:paraId="5D27C7F8" w14:textId="69B91587" w:rsidR="00513281" w:rsidRDefault="00513281" w:rsidP="00747D6B">
      <w:pPr>
        <w:rPr>
          <w:rFonts w:ascii="Arial" w:hAnsi="Arial"/>
          <w:i/>
        </w:rPr>
      </w:pPr>
      <w:r w:rsidRPr="00513281">
        <w:rPr>
          <w:rFonts w:ascii="Arial" w:hAnsi="Arial"/>
        </w:rPr>
        <w:t>/</w:t>
      </w:r>
      <w:proofErr w:type="spellStart"/>
      <w:r w:rsidRPr="00513281">
        <w:rPr>
          <w:rFonts w:ascii="Arial" w:hAnsi="Arial"/>
        </w:rPr>
        <w:t>Mediumstemperatur</w:t>
      </w:r>
      <w:proofErr w:type="spellEnd"/>
      <w:r w:rsidR="00D34A04">
        <w:rPr>
          <w:rFonts w:ascii="Arial" w:hAnsi="Arial"/>
        </w:rPr>
        <w:tab/>
        <w:t>ODER</w:t>
      </w:r>
      <w:r w:rsidRPr="00513281">
        <w:rPr>
          <w:rFonts w:ascii="Arial" w:hAnsi="Arial"/>
        </w:rPr>
        <w:tab/>
      </w:r>
      <w:r w:rsidR="00272E94">
        <w:rPr>
          <w:rFonts w:ascii="Arial" w:hAnsi="Arial"/>
        </w:rPr>
        <w:t xml:space="preserve">Hartgummi </w:t>
      </w:r>
      <w:r w:rsidR="00272E94">
        <w:rPr>
          <w:rFonts w:ascii="Arial" w:hAnsi="Arial"/>
        </w:rPr>
        <w:tab/>
        <w:t xml:space="preserve">/ 0…80°C </w:t>
      </w:r>
      <w:r w:rsidR="00272E94">
        <w:rPr>
          <w:rFonts w:ascii="Arial" w:hAnsi="Arial"/>
        </w:rPr>
        <w:tab/>
      </w:r>
      <w:r w:rsidR="00272E94" w:rsidRPr="00563FB2">
        <w:rPr>
          <w:rFonts w:ascii="Arial" w:hAnsi="Arial"/>
          <w:i/>
        </w:rPr>
        <w:t>(DN50…DN2000)</w:t>
      </w:r>
    </w:p>
    <w:p w14:paraId="1760B6A2" w14:textId="3CD1190F" w:rsidR="008075BB" w:rsidRDefault="008075BB" w:rsidP="008075BB">
      <w:pPr>
        <w:rPr>
          <w:rFonts w:ascii="Arial" w:hAnsi="Arial"/>
          <w:i/>
        </w:rPr>
      </w:pPr>
      <w:r>
        <w:rPr>
          <w:rFonts w:ascii="Arial" w:hAnsi="Arial"/>
          <w:i/>
        </w:rPr>
        <w:tab/>
      </w:r>
      <w:r>
        <w:rPr>
          <w:rFonts w:ascii="Arial" w:hAnsi="Arial"/>
          <w:i/>
        </w:rPr>
        <w:tab/>
      </w:r>
      <w:r w:rsidRPr="008075BB">
        <w:rPr>
          <w:rFonts w:ascii="Arial" w:hAnsi="Arial"/>
        </w:rPr>
        <w:tab/>
      </w:r>
      <w:bookmarkStart w:id="6" w:name="_Hlk35417940"/>
      <w:r w:rsidRPr="008075BB">
        <w:rPr>
          <w:rFonts w:ascii="Arial" w:hAnsi="Arial"/>
        </w:rPr>
        <w:t>ODER</w:t>
      </w:r>
      <w:r w:rsidRPr="008075BB">
        <w:rPr>
          <w:rFonts w:ascii="Arial" w:hAnsi="Arial"/>
        </w:rPr>
        <w:tab/>
        <w:t>PTFE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/ -20…90°C </w:t>
      </w:r>
      <w:r>
        <w:rPr>
          <w:rFonts w:ascii="Arial" w:hAnsi="Arial"/>
        </w:rPr>
        <w:tab/>
        <w:t>(</w:t>
      </w:r>
      <w:r>
        <w:rPr>
          <w:rFonts w:ascii="Arial" w:hAnsi="Arial"/>
          <w:i/>
        </w:rPr>
        <w:t xml:space="preserve">nur bei Losflansch </w:t>
      </w:r>
      <w:r w:rsidRPr="00563FB2">
        <w:rPr>
          <w:rFonts w:ascii="Arial" w:hAnsi="Arial"/>
          <w:i/>
        </w:rPr>
        <w:t>DN</w:t>
      </w:r>
      <w:r w:rsidR="005D23A4">
        <w:rPr>
          <w:rFonts w:ascii="Arial" w:hAnsi="Arial"/>
          <w:i/>
        </w:rPr>
        <w:t>25</w:t>
      </w:r>
      <w:r w:rsidRPr="00563FB2">
        <w:rPr>
          <w:rFonts w:ascii="Arial" w:hAnsi="Arial"/>
          <w:i/>
        </w:rPr>
        <w:t>…DN</w:t>
      </w:r>
      <w:r w:rsidR="005D23A4">
        <w:rPr>
          <w:rFonts w:ascii="Arial" w:hAnsi="Arial"/>
          <w:i/>
        </w:rPr>
        <w:t>300</w:t>
      </w:r>
      <w:r w:rsidRPr="00563FB2">
        <w:rPr>
          <w:rFonts w:ascii="Arial" w:hAnsi="Arial"/>
          <w:i/>
        </w:rPr>
        <w:t>)</w:t>
      </w:r>
      <w:bookmarkEnd w:id="6"/>
    </w:p>
    <w:p w14:paraId="7C7BD067" w14:textId="13A085D3" w:rsidR="008075BB" w:rsidRPr="008075BB" w:rsidRDefault="008075BB" w:rsidP="00747D6B">
      <w:pPr>
        <w:rPr>
          <w:rFonts w:ascii="Arial" w:hAnsi="Arial"/>
        </w:rPr>
      </w:pPr>
    </w:p>
    <w:p w14:paraId="5D27C7FB" w14:textId="77777777" w:rsidR="00557935" w:rsidRPr="00402FAD" w:rsidRDefault="00557935" w:rsidP="00557935">
      <w:pPr>
        <w:rPr>
          <w:rFonts w:ascii="Arial" w:hAnsi="Arial"/>
          <w:i/>
        </w:rPr>
      </w:pPr>
      <w:r>
        <w:rPr>
          <w:rFonts w:ascii="Arial" w:hAnsi="Arial"/>
        </w:rPr>
        <w:t>Trinkwasserzulassung: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402FAD">
        <w:rPr>
          <w:rFonts w:ascii="Arial" w:hAnsi="Arial"/>
        </w:rPr>
        <w:t>KTW/W270</w:t>
      </w:r>
      <w:r w:rsidRPr="00402FAD">
        <w:rPr>
          <w:rFonts w:ascii="Arial" w:hAnsi="Arial"/>
        </w:rPr>
        <w:tab/>
      </w:r>
      <w:r w:rsidRPr="00402FAD">
        <w:rPr>
          <w:rFonts w:ascii="Arial" w:hAnsi="Arial"/>
          <w:i/>
        </w:rPr>
        <w:t>(verfügbar für Polyurethan, Hartgummi)</w:t>
      </w:r>
    </w:p>
    <w:p w14:paraId="5D27C7FC" w14:textId="77777777" w:rsidR="00557935" w:rsidRDefault="00557935" w:rsidP="00557935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Pr="00A46068">
        <w:rPr>
          <w:rFonts w:ascii="Arial" w:hAnsi="Arial"/>
        </w:rPr>
        <w:t>NSF 61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 w:rsidRPr="00402FAD">
        <w:rPr>
          <w:rFonts w:ascii="Arial" w:hAnsi="Arial"/>
          <w:i/>
        </w:rPr>
        <w:t>(verfügbar für Polyurethan, Hartgummi)</w:t>
      </w:r>
    </w:p>
    <w:p w14:paraId="5D27C7FD" w14:textId="77777777" w:rsidR="00557935" w:rsidRDefault="00557935" w:rsidP="00557935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  <w:t>ACS</w:t>
      </w:r>
      <w:r>
        <w:rPr>
          <w:rFonts w:ascii="Arial" w:hAnsi="Arial"/>
        </w:rPr>
        <w:tab/>
      </w:r>
      <w:r w:rsidRPr="00402FAD">
        <w:rPr>
          <w:rFonts w:ascii="Arial" w:hAnsi="Arial"/>
        </w:rPr>
        <w:tab/>
      </w:r>
      <w:r w:rsidRPr="00402FAD">
        <w:rPr>
          <w:rFonts w:ascii="Arial" w:hAnsi="Arial"/>
          <w:i/>
        </w:rPr>
        <w:t>(verfügbar für Polyurethan, Hartgummi)</w:t>
      </w:r>
    </w:p>
    <w:p w14:paraId="5D27C7FE" w14:textId="77777777" w:rsidR="00557935" w:rsidRDefault="00557935" w:rsidP="00557935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Pr="00402FAD">
        <w:rPr>
          <w:rFonts w:ascii="Arial" w:hAnsi="Arial"/>
        </w:rPr>
        <w:t>WRAS BS6920</w:t>
      </w:r>
      <w:r>
        <w:rPr>
          <w:rFonts w:ascii="Arial" w:hAnsi="Arial"/>
        </w:rPr>
        <w:tab/>
      </w:r>
      <w:r w:rsidRPr="006C56E9">
        <w:rPr>
          <w:rFonts w:ascii="Arial" w:hAnsi="Arial"/>
          <w:i/>
        </w:rPr>
        <w:t>(verfügbar für Polyurethan)</w:t>
      </w:r>
    </w:p>
    <w:p w14:paraId="5D27C7FF" w14:textId="77777777" w:rsidR="007A5A64" w:rsidRDefault="007A5A64" w:rsidP="00513281">
      <w:pPr>
        <w:rPr>
          <w:rFonts w:ascii="Arial" w:hAnsi="Arial"/>
        </w:rPr>
      </w:pPr>
    </w:p>
    <w:p w14:paraId="5D27C806" w14:textId="77777777" w:rsidR="00D34A04" w:rsidRDefault="0019792E" w:rsidP="00D34A04">
      <w:pPr>
        <w:rPr>
          <w:rFonts w:ascii="Arial" w:hAnsi="Arial"/>
        </w:rPr>
      </w:pPr>
      <w:r>
        <w:rPr>
          <w:rFonts w:ascii="Arial" w:hAnsi="Arial"/>
        </w:rPr>
        <w:t>Gehäuse</w:t>
      </w:r>
      <w:r w:rsidR="00AD7ADB">
        <w:rPr>
          <w:rFonts w:ascii="Arial" w:hAnsi="Arial"/>
        </w:rPr>
        <w:t xml:space="preserve"> Messu</w:t>
      </w:r>
      <w:r w:rsidR="00A22DC4">
        <w:rPr>
          <w:rFonts w:ascii="Arial" w:hAnsi="Arial"/>
        </w:rPr>
        <w:t>mformer</w:t>
      </w:r>
      <w:r>
        <w:rPr>
          <w:rFonts w:ascii="Arial" w:hAnsi="Arial"/>
        </w:rPr>
        <w:t xml:space="preserve">: </w:t>
      </w:r>
      <w:r>
        <w:rPr>
          <w:rFonts w:ascii="Arial" w:hAnsi="Arial"/>
        </w:rPr>
        <w:tab/>
      </w:r>
      <w:r w:rsidR="00D34A04">
        <w:rPr>
          <w:rFonts w:ascii="Arial" w:hAnsi="Arial"/>
        </w:rPr>
        <w:t>Alu-Druckguss, beschichtet</w:t>
      </w:r>
    </w:p>
    <w:p w14:paraId="5D27C807" w14:textId="77777777" w:rsidR="00A22DC4" w:rsidRDefault="00A22DC4" w:rsidP="00D34A04">
      <w:pPr>
        <w:rPr>
          <w:rFonts w:ascii="Arial" w:hAnsi="Arial"/>
        </w:rPr>
      </w:pPr>
    </w:p>
    <w:p w14:paraId="5D27C808" w14:textId="77777777" w:rsidR="00A22DC4" w:rsidRDefault="00A22DC4" w:rsidP="00A22DC4">
      <w:pPr>
        <w:rPr>
          <w:rFonts w:ascii="Arial" w:hAnsi="Arial"/>
        </w:rPr>
      </w:pPr>
      <w:r>
        <w:rPr>
          <w:rFonts w:ascii="Arial" w:hAnsi="Arial"/>
        </w:rPr>
        <w:t>Schutzart Messumformer:</w:t>
      </w:r>
      <w:r>
        <w:rPr>
          <w:rFonts w:ascii="Arial" w:hAnsi="Arial"/>
        </w:rPr>
        <w:tab/>
        <w:t>IP66/67</w:t>
      </w:r>
    </w:p>
    <w:p w14:paraId="5D27C80A" w14:textId="77777777" w:rsidR="0097109B" w:rsidRDefault="00563FB2" w:rsidP="00563FB2">
      <w:pPr>
        <w:rPr>
          <w:rFonts w:ascii="Arial" w:hAnsi="Arial"/>
        </w:rPr>
      </w:pPr>
      <w:r>
        <w:rPr>
          <w:rFonts w:ascii="Arial" w:hAnsi="Arial"/>
        </w:rPr>
        <w:t xml:space="preserve">Schutzart </w:t>
      </w:r>
      <w:r w:rsidR="007B452B">
        <w:rPr>
          <w:rFonts w:ascii="Arial" w:hAnsi="Arial"/>
        </w:rPr>
        <w:t>Messaufnehmer:</w:t>
      </w:r>
      <w:r w:rsidR="007B452B" w:rsidRPr="007B452B">
        <w:rPr>
          <w:rFonts w:ascii="Arial" w:hAnsi="Arial"/>
        </w:rPr>
        <w:t xml:space="preserve"> </w:t>
      </w:r>
      <w:r>
        <w:rPr>
          <w:rFonts w:ascii="Arial" w:hAnsi="Arial"/>
        </w:rPr>
        <w:tab/>
        <w:t>IP66/67</w:t>
      </w:r>
    </w:p>
    <w:p w14:paraId="5D27C80E" w14:textId="77777777" w:rsidR="004A1D7E" w:rsidRDefault="004A1D7E" w:rsidP="004A1D7E">
      <w:pPr>
        <w:rPr>
          <w:rFonts w:ascii="Arial" w:hAnsi="Arial"/>
        </w:rPr>
      </w:pPr>
    </w:p>
    <w:p w14:paraId="0B922958" w14:textId="77777777" w:rsidR="00AF4835" w:rsidRDefault="00AF4835" w:rsidP="00AF4835">
      <w:pPr>
        <w:rPr>
          <w:rFonts w:ascii="Arial" w:hAnsi="Arial"/>
        </w:rPr>
      </w:pPr>
      <w:r>
        <w:rPr>
          <w:rFonts w:ascii="Arial" w:hAnsi="Arial"/>
        </w:rPr>
        <w:t xml:space="preserve">Anzeige: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4-zeilige, 3 Bedientasten, beleuchtete LCD-Anzeige </w:t>
      </w:r>
    </w:p>
    <w:p w14:paraId="0148BFC2" w14:textId="77777777" w:rsidR="00AF4835" w:rsidRDefault="00AF4835" w:rsidP="00AF4835">
      <w:pPr>
        <w:ind w:left="708" w:firstLine="708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- </w:t>
      </w:r>
      <w:proofErr w:type="spellStart"/>
      <w:r>
        <w:rPr>
          <w:rFonts w:ascii="Arial" w:hAnsi="Arial"/>
        </w:rPr>
        <w:t>Momentanwerte</w:t>
      </w:r>
      <w:proofErr w:type="spellEnd"/>
      <w:r>
        <w:rPr>
          <w:rFonts w:ascii="Arial" w:hAnsi="Arial"/>
        </w:rPr>
        <w:t>, Summenzähler, Statusgrößen</w:t>
      </w:r>
    </w:p>
    <w:p w14:paraId="5D27C810" w14:textId="77777777" w:rsidR="007A5A64" w:rsidRDefault="007A5A64" w:rsidP="009160FC">
      <w:pPr>
        <w:rPr>
          <w:rFonts w:ascii="Arial" w:hAnsi="Arial"/>
        </w:rPr>
      </w:pPr>
    </w:p>
    <w:p w14:paraId="5D27C811" w14:textId="77777777" w:rsidR="00CC33BF" w:rsidRDefault="008D5EAF" w:rsidP="00CC33BF">
      <w:pPr>
        <w:ind w:left="2832" w:hanging="2832"/>
        <w:rPr>
          <w:rFonts w:ascii="Arial" w:hAnsi="Arial"/>
        </w:rPr>
      </w:pPr>
      <w:r>
        <w:rPr>
          <w:rFonts w:ascii="Arial" w:hAnsi="Arial"/>
        </w:rPr>
        <w:t>Bedienung:</w:t>
      </w:r>
      <w:r>
        <w:rPr>
          <w:rFonts w:ascii="Arial" w:hAnsi="Arial"/>
        </w:rPr>
        <w:tab/>
      </w:r>
      <w:r w:rsidR="00CC33BF">
        <w:rPr>
          <w:rFonts w:ascii="Arial" w:hAnsi="Arial"/>
        </w:rPr>
        <w:t xml:space="preserve">Über Webbrowser </w:t>
      </w:r>
      <w:r w:rsidR="00CC33BF" w:rsidRPr="00677F40">
        <w:rPr>
          <w:rFonts w:ascii="Arial" w:hAnsi="Arial"/>
        </w:rPr>
        <w:t>durch im Gerät integrierten Webserver</w:t>
      </w:r>
      <w:r w:rsidR="00CC33BF">
        <w:rPr>
          <w:rFonts w:ascii="Arial" w:hAnsi="Arial"/>
        </w:rPr>
        <w:t xml:space="preserve"> mittels </w:t>
      </w:r>
      <w:r w:rsidR="00CC33BF" w:rsidRPr="008D5EAF">
        <w:rPr>
          <w:rFonts w:ascii="Arial" w:hAnsi="Arial"/>
        </w:rPr>
        <w:t>RJ45 Ethernet</w:t>
      </w:r>
      <w:r w:rsidR="00CC33BF">
        <w:rPr>
          <w:rFonts w:ascii="Arial" w:hAnsi="Arial"/>
        </w:rPr>
        <w:t xml:space="preserve"> Schnittstelle</w:t>
      </w:r>
    </w:p>
    <w:p w14:paraId="5D27C812" w14:textId="77777777" w:rsidR="00CC33BF" w:rsidRDefault="00CC33BF" w:rsidP="00CC33BF">
      <w:pPr>
        <w:ind w:left="2124" w:firstLine="708"/>
        <w:rPr>
          <w:rFonts w:ascii="Arial" w:hAnsi="Arial"/>
        </w:rPr>
      </w:pPr>
      <w:r>
        <w:rPr>
          <w:rFonts w:ascii="Arial" w:hAnsi="Arial"/>
        </w:rPr>
        <w:t>Über Display von außen mittels Touch Control</w:t>
      </w:r>
    </w:p>
    <w:p w14:paraId="5D27C813" w14:textId="77777777" w:rsidR="00CC33BF" w:rsidRDefault="00CC33BF" w:rsidP="009A1B21">
      <w:pPr>
        <w:ind w:left="2832"/>
        <w:rPr>
          <w:rFonts w:ascii="Arial" w:hAnsi="Arial"/>
        </w:rPr>
      </w:pPr>
      <w:r w:rsidRPr="0054595D">
        <w:rPr>
          <w:rFonts w:ascii="Arial" w:hAnsi="Arial"/>
          <w:i/>
        </w:rPr>
        <w:t>Optional:</w:t>
      </w:r>
      <w:r>
        <w:rPr>
          <w:rFonts w:ascii="Arial" w:hAnsi="Arial"/>
        </w:rPr>
        <w:t xml:space="preserve"> Im Messgerät integriertes WLAN-Modul für Wireless-Bedienung </w:t>
      </w:r>
      <w:proofErr w:type="gramStart"/>
      <w:r>
        <w:rPr>
          <w:rFonts w:ascii="Arial" w:hAnsi="Arial"/>
        </w:rPr>
        <w:t>mittels Laptop</w:t>
      </w:r>
      <w:proofErr w:type="gramEnd"/>
      <w:r>
        <w:rPr>
          <w:rFonts w:ascii="Arial" w:hAnsi="Arial"/>
        </w:rPr>
        <w:t>, Tablet oder Smartphone</w:t>
      </w:r>
    </w:p>
    <w:p w14:paraId="5D27C814" w14:textId="77777777" w:rsidR="00F37C0C" w:rsidRDefault="00F37C0C" w:rsidP="00CC33BF">
      <w:pPr>
        <w:ind w:left="2832" w:hanging="2832"/>
        <w:rPr>
          <w:rFonts w:ascii="Arial" w:hAnsi="Arial"/>
        </w:rPr>
      </w:pPr>
    </w:p>
    <w:p w14:paraId="5D27C815" w14:textId="0B93AFD6" w:rsidR="00F37C0C" w:rsidRDefault="00AF4835" w:rsidP="00F37C0C">
      <w:pPr>
        <w:ind w:left="2832" w:hanging="2832"/>
        <w:rPr>
          <w:rFonts w:ascii="Arial" w:hAnsi="Arial"/>
        </w:rPr>
      </w:pPr>
      <w:r>
        <w:rPr>
          <w:rFonts w:ascii="Arial" w:hAnsi="Arial"/>
        </w:rPr>
        <w:t>Geräteprüfung:</w:t>
      </w:r>
      <w:r w:rsidRPr="008E3C61"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</w:rPr>
        <w:t>(</w:t>
      </w:r>
      <w:r w:rsidRPr="001F252B">
        <w:rPr>
          <w:rFonts w:ascii="Arial" w:hAnsi="Arial"/>
          <w:i/>
          <w:iCs/>
        </w:rPr>
        <w:t>optional</w:t>
      </w:r>
      <w:r>
        <w:rPr>
          <w:rFonts w:ascii="Arial" w:hAnsi="Arial"/>
          <w:i/>
          <w:iCs/>
        </w:rPr>
        <w:t>)</w:t>
      </w:r>
      <w:r w:rsidR="00F37C0C">
        <w:rPr>
          <w:rFonts w:ascii="Arial" w:hAnsi="Arial"/>
        </w:rPr>
        <w:tab/>
      </w:r>
      <w:r w:rsidR="00217E0C" w:rsidRPr="00217E0C">
        <w:rPr>
          <w:rFonts w:ascii="Arial" w:hAnsi="Arial"/>
          <w:i/>
        </w:rPr>
        <w:t>Optional:</w:t>
      </w:r>
      <w:r w:rsidR="00217E0C">
        <w:rPr>
          <w:rFonts w:ascii="Arial" w:hAnsi="Arial"/>
        </w:rPr>
        <w:t xml:space="preserve"> </w:t>
      </w:r>
      <w:r w:rsidR="00F37C0C">
        <w:rPr>
          <w:rFonts w:ascii="Arial" w:hAnsi="Arial"/>
        </w:rPr>
        <w:t xml:space="preserve">Funktion zur rückführbaren Verifikation </w:t>
      </w:r>
      <w:r w:rsidR="008D5EAF">
        <w:rPr>
          <w:rFonts w:ascii="Arial" w:hAnsi="Arial"/>
        </w:rPr>
        <w:t xml:space="preserve">des Messgeräts </w:t>
      </w:r>
      <w:r w:rsidR="00F37C0C">
        <w:rPr>
          <w:rFonts w:ascii="Arial" w:hAnsi="Arial"/>
        </w:rPr>
        <w:t xml:space="preserve">gemäß ISO 9001 </w:t>
      </w:r>
      <w:r w:rsidR="003E0E57">
        <w:rPr>
          <w:rFonts w:ascii="Arial" w:hAnsi="Arial"/>
        </w:rPr>
        <w:t>im eingebauten Zustand</w:t>
      </w:r>
      <w:r w:rsidR="008D5EAF">
        <w:rPr>
          <w:rFonts w:ascii="Arial" w:hAnsi="Arial"/>
        </w:rPr>
        <w:t xml:space="preserve"> ab Werk</w:t>
      </w:r>
      <w:r w:rsidR="003E0E57">
        <w:rPr>
          <w:rFonts w:ascii="Arial" w:hAnsi="Arial"/>
        </w:rPr>
        <w:t xml:space="preserve"> </w:t>
      </w:r>
      <w:r w:rsidR="00F37C0C">
        <w:rPr>
          <w:rFonts w:ascii="Arial" w:hAnsi="Arial"/>
        </w:rPr>
        <w:t>im Gerät integriert</w:t>
      </w:r>
    </w:p>
    <w:p w14:paraId="5D27C816" w14:textId="77777777" w:rsidR="000A55B1" w:rsidRDefault="000A55B1">
      <w:pPr>
        <w:rPr>
          <w:rFonts w:ascii="Arial" w:hAnsi="Arial"/>
        </w:rPr>
      </w:pPr>
    </w:p>
    <w:p w14:paraId="5D27C817" w14:textId="77777777" w:rsidR="007B452B" w:rsidRDefault="0097109B" w:rsidP="007B452B">
      <w:pPr>
        <w:rPr>
          <w:rFonts w:ascii="Arial" w:hAnsi="Arial"/>
        </w:rPr>
      </w:pPr>
      <w:r>
        <w:rPr>
          <w:rFonts w:ascii="Arial" w:hAnsi="Arial"/>
        </w:rPr>
        <w:t>Mess</w:t>
      </w:r>
      <w:r w:rsidR="0030534F">
        <w:rPr>
          <w:rFonts w:ascii="Arial" w:hAnsi="Arial"/>
        </w:rPr>
        <w:t xml:space="preserve">abweichung: </w:t>
      </w:r>
      <w:r w:rsidR="0030534F">
        <w:rPr>
          <w:rFonts w:ascii="Arial" w:hAnsi="Arial"/>
        </w:rPr>
        <w:tab/>
      </w:r>
      <w:r>
        <w:rPr>
          <w:rFonts w:ascii="Arial" w:hAnsi="Arial"/>
        </w:rPr>
        <w:tab/>
      </w:r>
      <w:r w:rsidR="007B452B">
        <w:rPr>
          <w:rFonts w:ascii="Arial" w:hAnsi="Arial"/>
        </w:rPr>
        <w:t xml:space="preserve">+/- 0,5% v.M. </w:t>
      </w:r>
    </w:p>
    <w:p w14:paraId="5D27C818" w14:textId="77777777" w:rsidR="007B452B" w:rsidRDefault="00D34A04" w:rsidP="007B452B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>+/- 0,2% v.M.</w:t>
      </w:r>
    </w:p>
    <w:p w14:paraId="5D27C81A" w14:textId="77777777" w:rsidR="00272E94" w:rsidRDefault="00272E94" w:rsidP="007B452B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5D27C81B" w14:textId="77777777" w:rsidR="0097109B" w:rsidRDefault="0097109B">
      <w:pPr>
        <w:rPr>
          <w:rFonts w:ascii="Arial" w:hAnsi="Arial"/>
        </w:rPr>
      </w:pPr>
      <w:r>
        <w:rPr>
          <w:rFonts w:ascii="Arial" w:hAnsi="Arial"/>
        </w:rPr>
        <w:t xml:space="preserve">Messdynamik: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über 1000:1</w:t>
      </w:r>
    </w:p>
    <w:p w14:paraId="5D27C81C" w14:textId="77777777" w:rsidR="0097109B" w:rsidRDefault="0097109B">
      <w:pPr>
        <w:rPr>
          <w:rFonts w:ascii="Arial" w:hAnsi="Arial"/>
        </w:rPr>
      </w:pPr>
      <w:bookmarkStart w:id="7" w:name="_Hlk35418762"/>
    </w:p>
    <w:p w14:paraId="5D27C81D" w14:textId="6C08E459" w:rsidR="0097109B" w:rsidRDefault="00386299" w:rsidP="00513281">
      <w:pPr>
        <w:rPr>
          <w:rFonts w:ascii="Arial" w:hAnsi="Arial"/>
        </w:rPr>
      </w:pPr>
      <w:r>
        <w:rPr>
          <w:rFonts w:ascii="Arial" w:hAnsi="Arial"/>
        </w:rPr>
        <w:t xml:space="preserve">Ein-/Ausgang 1:   </w:t>
      </w:r>
      <w:r>
        <w:rPr>
          <w:rFonts w:ascii="Arial" w:hAnsi="Arial"/>
        </w:rPr>
        <w:tab/>
      </w:r>
      <w:r w:rsidR="00217E0C">
        <w:rPr>
          <w:rFonts w:ascii="Arial" w:hAnsi="Arial"/>
        </w:rPr>
        <w:tab/>
      </w:r>
      <w:r>
        <w:rPr>
          <w:rFonts w:ascii="Arial" w:hAnsi="Arial"/>
        </w:rPr>
        <w:t>0</w:t>
      </w:r>
      <w:r w:rsidR="0097109B" w:rsidRPr="00513281">
        <w:rPr>
          <w:rFonts w:ascii="Arial" w:hAnsi="Arial"/>
        </w:rPr>
        <w:t>/4...20 mA</w:t>
      </w:r>
      <w:r w:rsidR="00A35596">
        <w:rPr>
          <w:rFonts w:ascii="Arial" w:hAnsi="Arial"/>
        </w:rPr>
        <w:t xml:space="preserve"> Stromausgang</w:t>
      </w:r>
      <w:r w:rsidR="0097109B" w:rsidRPr="00513281">
        <w:rPr>
          <w:rFonts w:ascii="Arial" w:hAnsi="Arial"/>
        </w:rPr>
        <w:t xml:space="preserve"> mit HART-Kommunikation</w:t>
      </w:r>
    </w:p>
    <w:p w14:paraId="5D27C81E" w14:textId="0A39DBCC" w:rsidR="00386299" w:rsidRDefault="00386299" w:rsidP="00386299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Profibus</w:t>
      </w:r>
      <w:proofErr w:type="spellEnd"/>
      <w:r>
        <w:rPr>
          <w:rFonts w:ascii="Arial" w:hAnsi="Arial"/>
        </w:rPr>
        <w:t xml:space="preserve"> PA</w:t>
      </w:r>
    </w:p>
    <w:p w14:paraId="68B1C573" w14:textId="72F5E78D" w:rsidR="00394DF9" w:rsidRPr="00513281" w:rsidRDefault="00394DF9" w:rsidP="00386299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Profibus</w:t>
      </w:r>
      <w:proofErr w:type="spellEnd"/>
      <w:r>
        <w:rPr>
          <w:rFonts w:ascii="Arial" w:hAnsi="Arial"/>
        </w:rPr>
        <w:t xml:space="preserve"> DP</w:t>
      </w:r>
    </w:p>
    <w:p w14:paraId="5D27C81F" w14:textId="3B6E06F1" w:rsidR="00A35596" w:rsidRPr="00217B64" w:rsidRDefault="00386299" w:rsidP="00386299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Pr="00217B64">
        <w:rPr>
          <w:rFonts w:ascii="Arial" w:hAnsi="Arial"/>
        </w:rPr>
        <w:t>ODER</w:t>
      </w:r>
      <w:r w:rsidRPr="00217B64">
        <w:rPr>
          <w:rFonts w:ascii="Arial" w:hAnsi="Arial"/>
        </w:rPr>
        <w:tab/>
        <w:t>Modbus RS485</w:t>
      </w:r>
    </w:p>
    <w:p w14:paraId="070D0D31" w14:textId="466249A5" w:rsidR="004C0DBA" w:rsidRPr="00217B64" w:rsidRDefault="004C0DBA" w:rsidP="00386299">
      <w:pPr>
        <w:rPr>
          <w:rFonts w:ascii="Arial" w:hAnsi="Arial"/>
        </w:rPr>
      </w:pPr>
      <w:r w:rsidRPr="00217B64">
        <w:rPr>
          <w:rFonts w:ascii="Arial" w:hAnsi="Arial"/>
        </w:rPr>
        <w:tab/>
      </w:r>
      <w:r w:rsidRPr="00217B64">
        <w:rPr>
          <w:rFonts w:ascii="Arial" w:hAnsi="Arial"/>
        </w:rPr>
        <w:tab/>
      </w:r>
      <w:r w:rsidRPr="00217B64">
        <w:rPr>
          <w:rFonts w:ascii="Arial" w:hAnsi="Arial"/>
        </w:rPr>
        <w:tab/>
        <w:t>ODER</w:t>
      </w:r>
      <w:r w:rsidRPr="00217B64">
        <w:rPr>
          <w:rFonts w:ascii="Arial" w:hAnsi="Arial"/>
        </w:rPr>
        <w:tab/>
        <w:t>Ethernet/IP</w:t>
      </w:r>
    </w:p>
    <w:p w14:paraId="2441C3DD" w14:textId="50C33659" w:rsidR="00217E0C" w:rsidRDefault="00217E0C">
      <w:pPr>
        <w:rPr>
          <w:rFonts w:ascii="Arial" w:hAnsi="Arial"/>
        </w:rPr>
      </w:pPr>
      <w:r w:rsidRPr="00217B64">
        <w:rPr>
          <w:rFonts w:ascii="Arial" w:hAnsi="Arial"/>
        </w:rPr>
        <w:tab/>
      </w:r>
      <w:r w:rsidRPr="00217B64">
        <w:rPr>
          <w:rFonts w:ascii="Arial" w:hAnsi="Arial"/>
        </w:rPr>
        <w:tab/>
      </w:r>
      <w:r w:rsidRPr="00217B64">
        <w:rPr>
          <w:rFonts w:ascii="Arial" w:hAnsi="Arial"/>
        </w:rPr>
        <w:tab/>
      </w:r>
      <w:r>
        <w:rPr>
          <w:rFonts w:ascii="Arial" w:hAnsi="Arial"/>
        </w:rPr>
        <w:t>ODER</w:t>
      </w:r>
      <w:r>
        <w:rPr>
          <w:rFonts w:ascii="Arial" w:hAnsi="Arial"/>
        </w:rPr>
        <w:tab/>
        <w:t>PROFINET</w:t>
      </w:r>
    </w:p>
    <w:p w14:paraId="4A2C36AB" w14:textId="77777777" w:rsidR="00AF4835" w:rsidRDefault="00AF4835" w:rsidP="00D941A3">
      <w:pPr>
        <w:ind w:left="2832" w:hanging="2832"/>
        <w:rPr>
          <w:rFonts w:ascii="Arial" w:hAnsi="Arial"/>
        </w:rPr>
      </w:pPr>
    </w:p>
    <w:p w14:paraId="5D27C823" w14:textId="26BA1247" w:rsidR="0051112C" w:rsidRDefault="00386299" w:rsidP="00AF4835">
      <w:pPr>
        <w:ind w:left="2832" w:hanging="2832"/>
        <w:rPr>
          <w:rFonts w:ascii="Arial" w:hAnsi="Arial"/>
        </w:rPr>
      </w:pPr>
      <w:r>
        <w:rPr>
          <w:rFonts w:ascii="Arial" w:hAnsi="Arial"/>
        </w:rPr>
        <w:t>Ein-/</w:t>
      </w:r>
      <w:r w:rsidR="00A35596">
        <w:rPr>
          <w:rFonts w:ascii="Arial" w:hAnsi="Arial"/>
        </w:rPr>
        <w:t>Ausgang 2</w:t>
      </w:r>
      <w:r>
        <w:rPr>
          <w:rFonts w:ascii="Arial" w:hAnsi="Arial"/>
        </w:rPr>
        <w:t xml:space="preserve">:   </w:t>
      </w:r>
      <w:r>
        <w:rPr>
          <w:rFonts w:ascii="Arial" w:hAnsi="Arial"/>
        </w:rPr>
        <w:tab/>
      </w:r>
      <w:r w:rsidR="00D941A3">
        <w:rPr>
          <w:rFonts w:ascii="Arial" w:hAnsi="Arial"/>
        </w:rPr>
        <w:t xml:space="preserve">Konfigurierbares I/O, </w:t>
      </w:r>
      <w:r w:rsidR="0051112C">
        <w:rPr>
          <w:rFonts w:ascii="Arial" w:hAnsi="Arial"/>
        </w:rPr>
        <w:t>nutzbar</w:t>
      </w:r>
      <w:r w:rsidR="00D941A3">
        <w:rPr>
          <w:rFonts w:ascii="Arial" w:hAnsi="Arial"/>
        </w:rPr>
        <w:t xml:space="preserve"> als</w:t>
      </w:r>
      <w:r w:rsidR="0051112C">
        <w:rPr>
          <w:rFonts w:ascii="Arial" w:hAnsi="Arial"/>
        </w:rPr>
        <w:t xml:space="preserve">: </w:t>
      </w:r>
      <w:r w:rsidR="0051112C" w:rsidRPr="00A35596">
        <w:rPr>
          <w:rFonts w:ascii="Arial" w:hAnsi="Arial"/>
        </w:rPr>
        <w:t>Impuls</w:t>
      </w:r>
      <w:r w:rsidR="00AF4835">
        <w:rPr>
          <w:rFonts w:ascii="Arial" w:hAnsi="Arial"/>
        </w:rPr>
        <w:t>-/</w:t>
      </w:r>
      <w:r w:rsidR="0051112C" w:rsidRPr="00A35596">
        <w:rPr>
          <w:rFonts w:ascii="Arial" w:hAnsi="Arial"/>
        </w:rPr>
        <w:t>Frequenz</w:t>
      </w:r>
      <w:r w:rsidR="00AF4835">
        <w:rPr>
          <w:rFonts w:ascii="Arial" w:hAnsi="Arial"/>
        </w:rPr>
        <w:t>-/</w:t>
      </w:r>
      <w:r w:rsidR="0051112C" w:rsidRPr="00A35596">
        <w:rPr>
          <w:rFonts w:ascii="Arial" w:hAnsi="Arial"/>
        </w:rPr>
        <w:t>Schaltausgang</w:t>
      </w:r>
      <w:r w:rsidR="0051112C">
        <w:rPr>
          <w:rFonts w:ascii="Arial" w:hAnsi="Arial"/>
        </w:rPr>
        <w:t xml:space="preserve">, </w:t>
      </w:r>
      <w:r w:rsidR="00217B64">
        <w:rPr>
          <w:rFonts w:ascii="Arial" w:hAnsi="Arial"/>
        </w:rPr>
        <w:t xml:space="preserve">Statuseingang, </w:t>
      </w:r>
      <w:r w:rsidR="0051112C" w:rsidRPr="00A35596">
        <w:rPr>
          <w:rFonts w:ascii="Arial" w:hAnsi="Arial"/>
        </w:rPr>
        <w:t>4…20</w:t>
      </w:r>
      <w:r w:rsidR="00AF4835">
        <w:rPr>
          <w:rFonts w:ascii="Arial" w:hAnsi="Arial"/>
        </w:rPr>
        <w:t> </w:t>
      </w:r>
      <w:r w:rsidR="0051112C" w:rsidRPr="00A35596">
        <w:rPr>
          <w:rFonts w:ascii="Arial" w:hAnsi="Arial"/>
        </w:rPr>
        <w:t xml:space="preserve">mA </w:t>
      </w:r>
      <w:r w:rsidR="0051112C">
        <w:rPr>
          <w:rFonts w:ascii="Arial" w:hAnsi="Arial"/>
        </w:rPr>
        <w:t>Stroma</w:t>
      </w:r>
      <w:r w:rsidR="0051112C" w:rsidRPr="00A35596">
        <w:rPr>
          <w:rFonts w:ascii="Arial" w:hAnsi="Arial"/>
        </w:rPr>
        <w:t>usgang</w:t>
      </w:r>
      <w:r w:rsidR="00AF4835">
        <w:rPr>
          <w:rFonts w:ascii="Arial" w:hAnsi="Arial"/>
        </w:rPr>
        <w:t xml:space="preserve">, </w:t>
      </w:r>
      <w:r w:rsidR="0051112C" w:rsidRPr="00A35596">
        <w:rPr>
          <w:rFonts w:ascii="Arial" w:hAnsi="Arial"/>
        </w:rPr>
        <w:t xml:space="preserve">4…20 mA </w:t>
      </w:r>
      <w:r w:rsidR="0051112C">
        <w:rPr>
          <w:rFonts w:ascii="Arial" w:hAnsi="Arial"/>
        </w:rPr>
        <w:t>Strome</w:t>
      </w:r>
      <w:r w:rsidR="0051112C" w:rsidRPr="00A35596">
        <w:rPr>
          <w:rFonts w:ascii="Arial" w:hAnsi="Arial"/>
        </w:rPr>
        <w:t>ingang</w:t>
      </w:r>
    </w:p>
    <w:p w14:paraId="4B5BF07B" w14:textId="45BFBD10" w:rsidR="00217B64" w:rsidRDefault="00217B64" w:rsidP="00217B64">
      <w:pPr>
        <w:ind w:left="2832" w:hanging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  <w:t>Relais</w:t>
      </w:r>
    </w:p>
    <w:p w14:paraId="67C4FA55" w14:textId="77777777" w:rsidR="00217B64" w:rsidRDefault="00217B64" w:rsidP="00217B64">
      <w:pPr>
        <w:ind w:left="2832" w:hanging="708"/>
        <w:rPr>
          <w:rFonts w:ascii="Arial" w:hAnsi="Arial"/>
        </w:rPr>
      </w:pPr>
    </w:p>
    <w:p w14:paraId="5D27C827" w14:textId="282B787D" w:rsidR="0051112C" w:rsidRDefault="0051112C" w:rsidP="00AF4835">
      <w:pPr>
        <w:ind w:left="2832" w:hanging="2832"/>
        <w:rPr>
          <w:rFonts w:ascii="Arial" w:hAnsi="Arial"/>
        </w:rPr>
      </w:pPr>
      <w:r>
        <w:rPr>
          <w:rFonts w:ascii="Arial" w:hAnsi="Arial"/>
        </w:rPr>
        <w:t xml:space="preserve">Ein-/Ausgang 3:   </w:t>
      </w:r>
      <w:r>
        <w:rPr>
          <w:rFonts w:ascii="Arial" w:hAnsi="Arial"/>
        </w:rPr>
        <w:tab/>
      </w:r>
      <w:r w:rsidR="00AF4835">
        <w:rPr>
          <w:rFonts w:ascii="Arial" w:hAnsi="Arial"/>
        </w:rPr>
        <w:t xml:space="preserve">Konfigurierbares I/O, nutzbar als: </w:t>
      </w:r>
      <w:r w:rsidR="00AF4835" w:rsidRPr="00A35596">
        <w:rPr>
          <w:rFonts w:ascii="Arial" w:hAnsi="Arial"/>
        </w:rPr>
        <w:t>Impuls</w:t>
      </w:r>
      <w:r w:rsidR="00AF4835">
        <w:rPr>
          <w:rFonts w:ascii="Arial" w:hAnsi="Arial"/>
        </w:rPr>
        <w:t>-/</w:t>
      </w:r>
      <w:r w:rsidR="00AF4835" w:rsidRPr="00A35596">
        <w:rPr>
          <w:rFonts w:ascii="Arial" w:hAnsi="Arial"/>
        </w:rPr>
        <w:t>Frequenz</w:t>
      </w:r>
      <w:r w:rsidR="00AF4835">
        <w:rPr>
          <w:rFonts w:ascii="Arial" w:hAnsi="Arial"/>
        </w:rPr>
        <w:t>-/</w:t>
      </w:r>
      <w:r w:rsidR="00AF4835" w:rsidRPr="00A35596">
        <w:rPr>
          <w:rFonts w:ascii="Arial" w:hAnsi="Arial"/>
        </w:rPr>
        <w:t>Schaltausgang</w:t>
      </w:r>
      <w:r w:rsidR="00AF4835">
        <w:rPr>
          <w:rFonts w:ascii="Arial" w:hAnsi="Arial"/>
        </w:rPr>
        <w:t xml:space="preserve">, </w:t>
      </w:r>
      <w:r w:rsidR="00217B64">
        <w:rPr>
          <w:rFonts w:ascii="Arial" w:hAnsi="Arial"/>
        </w:rPr>
        <w:t>Statuseingang</w:t>
      </w:r>
      <w:r w:rsidR="00217B64">
        <w:rPr>
          <w:rFonts w:ascii="Arial" w:hAnsi="Arial"/>
        </w:rPr>
        <w:t xml:space="preserve">, </w:t>
      </w:r>
      <w:r w:rsidR="00AF4835" w:rsidRPr="00A35596">
        <w:rPr>
          <w:rFonts w:ascii="Arial" w:hAnsi="Arial"/>
        </w:rPr>
        <w:t>4…20</w:t>
      </w:r>
      <w:r w:rsidR="00AF4835">
        <w:rPr>
          <w:rFonts w:ascii="Arial" w:hAnsi="Arial"/>
        </w:rPr>
        <w:t> </w:t>
      </w:r>
      <w:r w:rsidR="00AF4835" w:rsidRPr="00A35596">
        <w:rPr>
          <w:rFonts w:ascii="Arial" w:hAnsi="Arial"/>
        </w:rPr>
        <w:t xml:space="preserve">mA </w:t>
      </w:r>
      <w:r w:rsidR="00AF4835">
        <w:rPr>
          <w:rFonts w:ascii="Arial" w:hAnsi="Arial"/>
        </w:rPr>
        <w:t>Stroma</w:t>
      </w:r>
      <w:r w:rsidR="00AF4835" w:rsidRPr="00A35596">
        <w:rPr>
          <w:rFonts w:ascii="Arial" w:hAnsi="Arial"/>
        </w:rPr>
        <w:t>usgang</w:t>
      </w:r>
      <w:r w:rsidR="00AF4835">
        <w:rPr>
          <w:rFonts w:ascii="Arial" w:hAnsi="Arial"/>
        </w:rPr>
        <w:t xml:space="preserve">, </w:t>
      </w:r>
      <w:r w:rsidR="00AF4835" w:rsidRPr="00A35596">
        <w:rPr>
          <w:rFonts w:ascii="Arial" w:hAnsi="Arial"/>
        </w:rPr>
        <w:t xml:space="preserve">4…20 mA </w:t>
      </w:r>
      <w:r w:rsidR="00AF4835">
        <w:rPr>
          <w:rFonts w:ascii="Arial" w:hAnsi="Arial"/>
        </w:rPr>
        <w:t>Strome</w:t>
      </w:r>
      <w:r w:rsidR="00AF4835" w:rsidRPr="00A35596">
        <w:rPr>
          <w:rFonts w:ascii="Arial" w:hAnsi="Arial"/>
        </w:rPr>
        <w:t>ingang</w:t>
      </w:r>
    </w:p>
    <w:bookmarkEnd w:id="7"/>
    <w:p w14:paraId="7D74966A" w14:textId="77777777" w:rsidR="00217B64" w:rsidRDefault="00217B64" w:rsidP="00217B64">
      <w:pPr>
        <w:ind w:left="2832" w:hanging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  <w:t>Relais</w:t>
      </w:r>
    </w:p>
    <w:p w14:paraId="5AC092AB" w14:textId="65E0D5BD" w:rsidR="00AF4835" w:rsidRDefault="00AF4835" w:rsidP="00AF4835">
      <w:pPr>
        <w:ind w:left="2832" w:hanging="2832"/>
        <w:rPr>
          <w:rFonts w:ascii="Arial" w:hAnsi="Arial"/>
        </w:rPr>
      </w:pPr>
      <w:bookmarkStart w:id="8" w:name="_GoBack"/>
      <w:bookmarkEnd w:id="8"/>
    </w:p>
    <w:p w14:paraId="5D27C828" w14:textId="77777777" w:rsidR="0051112C" w:rsidRDefault="0097109B" w:rsidP="0024453E">
      <w:pPr>
        <w:rPr>
          <w:rFonts w:ascii="Arial" w:hAnsi="Arial"/>
        </w:rPr>
      </w:pPr>
      <w:r>
        <w:rPr>
          <w:rFonts w:ascii="Arial" w:hAnsi="Arial"/>
        </w:rPr>
        <w:t xml:space="preserve">Hilfsenergie: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51112C">
        <w:rPr>
          <w:rFonts w:ascii="Arial" w:hAnsi="Arial"/>
        </w:rPr>
        <w:t xml:space="preserve">230 </w:t>
      </w:r>
      <w:r w:rsidR="004F375F" w:rsidRPr="0024453E">
        <w:rPr>
          <w:rFonts w:ascii="Arial" w:hAnsi="Arial"/>
        </w:rPr>
        <w:t>V</w:t>
      </w:r>
      <w:r w:rsidR="00D76C77">
        <w:rPr>
          <w:rFonts w:ascii="Arial" w:hAnsi="Arial"/>
        </w:rPr>
        <w:t xml:space="preserve"> AC</w:t>
      </w:r>
    </w:p>
    <w:p w14:paraId="5D27C829" w14:textId="541D25A6" w:rsidR="00824219" w:rsidRDefault="00AD7CF9" w:rsidP="00AD7CF9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</w:r>
      <w:r w:rsidR="0051112C">
        <w:rPr>
          <w:rFonts w:ascii="Arial" w:hAnsi="Arial"/>
        </w:rPr>
        <w:t xml:space="preserve">24 V </w:t>
      </w:r>
      <w:r w:rsidR="00F3272F">
        <w:rPr>
          <w:rFonts w:ascii="Arial" w:hAnsi="Arial"/>
        </w:rPr>
        <w:t>DC</w:t>
      </w:r>
      <w:r w:rsidR="004F375F" w:rsidRPr="0024453E">
        <w:rPr>
          <w:rFonts w:ascii="Arial" w:hAnsi="Arial"/>
        </w:rPr>
        <w:t xml:space="preserve"> </w:t>
      </w:r>
    </w:p>
    <w:p w14:paraId="7D3A4571" w14:textId="3F86EEB8" w:rsidR="008038F3" w:rsidRDefault="008038F3" w:rsidP="00AD7CF9">
      <w:pPr>
        <w:ind w:left="1416" w:firstLine="708"/>
        <w:rPr>
          <w:rFonts w:ascii="Arial" w:hAnsi="Arial"/>
        </w:rPr>
      </w:pPr>
    </w:p>
    <w:p w14:paraId="3680EDA0" w14:textId="51F8F44E" w:rsidR="008038F3" w:rsidRDefault="008038F3" w:rsidP="008038F3">
      <w:pPr>
        <w:rPr>
          <w:rFonts w:ascii="Arial" w:hAnsi="Arial"/>
        </w:rPr>
      </w:pPr>
      <w:r>
        <w:rPr>
          <w:rFonts w:ascii="Arial" w:hAnsi="Arial"/>
        </w:rPr>
        <w:t>Zubehör: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Kein Zubehör</w:t>
      </w:r>
    </w:p>
    <w:p w14:paraId="56C130A6" w14:textId="4E47F6E5" w:rsidR="008038F3" w:rsidRPr="0024453E" w:rsidRDefault="008038F3" w:rsidP="008038F3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  <w:t>Wetterschutzhaube</w:t>
      </w:r>
    </w:p>
    <w:p w14:paraId="5D27C82A" w14:textId="77777777" w:rsidR="0097109B" w:rsidRPr="00EC3B1F" w:rsidRDefault="0097109B">
      <w:pPr>
        <w:rPr>
          <w:rFonts w:ascii="Arial" w:hAnsi="Arial"/>
        </w:rPr>
      </w:pPr>
    </w:p>
    <w:p w14:paraId="5D27C82C" w14:textId="2FBA57DE" w:rsidR="00EC3B1F" w:rsidRPr="00FF6A8F" w:rsidRDefault="0097109B">
      <w:pPr>
        <w:rPr>
          <w:rFonts w:ascii="Arial" w:hAnsi="Arial"/>
        </w:rPr>
      </w:pPr>
      <w:r w:rsidRPr="00FF6A8F">
        <w:rPr>
          <w:rFonts w:ascii="Arial" w:hAnsi="Arial"/>
        </w:rPr>
        <w:t>z.B. Fabr</w:t>
      </w:r>
      <w:r w:rsidR="0024453E" w:rsidRPr="00FF6A8F">
        <w:rPr>
          <w:rFonts w:ascii="Arial" w:hAnsi="Arial"/>
        </w:rPr>
        <w:t>ikat</w:t>
      </w:r>
      <w:r w:rsidRPr="00FF6A8F">
        <w:rPr>
          <w:rFonts w:ascii="Arial" w:hAnsi="Arial"/>
        </w:rPr>
        <w:t xml:space="preserve">: </w:t>
      </w:r>
      <w:r w:rsidRPr="00FF6A8F">
        <w:rPr>
          <w:rFonts w:ascii="Arial" w:hAnsi="Arial"/>
        </w:rPr>
        <w:tab/>
      </w:r>
      <w:r w:rsidRPr="00FF6A8F">
        <w:rPr>
          <w:rFonts w:ascii="Arial" w:hAnsi="Arial"/>
        </w:rPr>
        <w:tab/>
      </w:r>
      <w:r w:rsidRPr="00FF6A8F">
        <w:rPr>
          <w:rFonts w:ascii="Arial" w:hAnsi="Arial"/>
        </w:rPr>
        <w:tab/>
        <w:t>Endress + Hauser</w:t>
      </w:r>
      <w:r w:rsidR="00FF6A8F" w:rsidRPr="00FF6A8F">
        <w:rPr>
          <w:rFonts w:ascii="Arial" w:hAnsi="Arial"/>
        </w:rPr>
        <w:t xml:space="preserve"> </w:t>
      </w:r>
      <w:proofErr w:type="spellStart"/>
      <w:r w:rsidR="00FF6A8F" w:rsidRPr="00FF6A8F">
        <w:rPr>
          <w:rFonts w:ascii="Arial" w:hAnsi="Arial"/>
        </w:rPr>
        <w:t>Pro</w:t>
      </w:r>
      <w:r w:rsidR="00FF6A8F">
        <w:rPr>
          <w:rFonts w:ascii="Arial" w:hAnsi="Arial"/>
        </w:rPr>
        <w:t>mag</w:t>
      </w:r>
      <w:proofErr w:type="spellEnd"/>
      <w:r w:rsidR="00FF6A8F">
        <w:rPr>
          <w:rFonts w:ascii="Arial" w:hAnsi="Arial"/>
        </w:rPr>
        <w:t xml:space="preserve"> W 300</w:t>
      </w:r>
    </w:p>
    <w:sectPr w:rsidR="00EC3B1F" w:rsidRPr="00FF6A8F" w:rsidSect="00601114">
      <w:pgSz w:w="11906" w:h="16838"/>
      <w:pgMar w:top="1134" w:right="851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59A6FF" w14:textId="77777777" w:rsidR="00162794" w:rsidRDefault="00162794" w:rsidP="002177AA">
      <w:r>
        <w:separator/>
      </w:r>
    </w:p>
  </w:endnote>
  <w:endnote w:type="continuationSeparator" w:id="0">
    <w:p w14:paraId="0198FB8B" w14:textId="77777777" w:rsidR="00162794" w:rsidRDefault="00162794" w:rsidP="00217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BC41C" w14:textId="77777777" w:rsidR="00162794" w:rsidRDefault="00162794" w:rsidP="002177AA">
      <w:r>
        <w:separator/>
      </w:r>
    </w:p>
  </w:footnote>
  <w:footnote w:type="continuationSeparator" w:id="0">
    <w:p w14:paraId="3995DFDD" w14:textId="77777777" w:rsidR="00162794" w:rsidRDefault="00162794" w:rsidP="002177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229B3"/>
    <w:multiLevelType w:val="hybridMultilevel"/>
    <w:tmpl w:val="EC228616"/>
    <w:lvl w:ilvl="0" w:tplc="06A4149C">
      <w:start w:val="26"/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59"/>
    <w:rsid w:val="0006272D"/>
    <w:rsid w:val="00071592"/>
    <w:rsid w:val="000A55B1"/>
    <w:rsid w:val="000D1EAE"/>
    <w:rsid w:val="00100540"/>
    <w:rsid w:val="0012656F"/>
    <w:rsid w:val="00137CBA"/>
    <w:rsid w:val="00146D93"/>
    <w:rsid w:val="00162794"/>
    <w:rsid w:val="0019792E"/>
    <w:rsid w:val="001A5158"/>
    <w:rsid w:val="001C0C4C"/>
    <w:rsid w:val="001D395A"/>
    <w:rsid w:val="00204026"/>
    <w:rsid w:val="002177AA"/>
    <w:rsid w:val="00217B64"/>
    <w:rsid w:val="00217E0C"/>
    <w:rsid w:val="00230EA8"/>
    <w:rsid w:val="00243159"/>
    <w:rsid w:val="0024453E"/>
    <w:rsid w:val="00272E94"/>
    <w:rsid w:val="002C48E1"/>
    <w:rsid w:val="0030534F"/>
    <w:rsid w:val="0032139E"/>
    <w:rsid w:val="00386299"/>
    <w:rsid w:val="00394DF9"/>
    <w:rsid w:val="003C0164"/>
    <w:rsid w:val="003E0E57"/>
    <w:rsid w:val="003F3C53"/>
    <w:rsid w:val="004604E6"/>
    <w:rsid w:val="00462085"/>
    <w:rsid w:val="004672B4"/>
    <w:rsid w:val="004A1D7E"/>
    <w:rsid w:val="004C0DBA"/>
    <w:rsid w:val="004C10AB"/>
    <w:rsid w:val="004F375F"/>
    <w:rsid w:val="0051112C"/>
    <w:rsid w:val="00513281"/>
    <w:rsid w:val="00513519"/>
    <w:rsid w:val="0051789C"/>
    <w:rsid w:val="00557935"/>
    <w:rsid w:val="00561791"/>
    <w:rsid w:val="00563FB2"/>
    <w:rsid w:val="00584D78"/>
    <w:rsid w:val="005B44F3"/>
    <w:rsid w:val="005D23A4"/>
    <w:rsid w:val="005E26EF"/>
    <w:rsid w:val="00601114"/>
    <w:rsid w:val="00664695"/>
    <w:rsid w:val="00677F40"/>
    <w:rsid w:val="00693E0D"/>
    <w:rsid w:val="0069410A"/>
    <w:rsid w:val="00747D6B"/>
    <w:rsid w:val="007A5A64"/>
    <w:rsid w:val="007B452B"/>
    <w:rsid w:val="007E63A1"/>
    <w:rsid w:val="008038F3"/>
    <w:rsid w:val="00806262"/>
    <w:rsid w:val="008075BB"/>
    <w:rsid w:val="00824219"/>
    <w:rsid w:val="00852939"/>
    <w:rsid w:val="008B1418"/>
    <w:rsid w:val="008B4B1A"/>
    <w:rsid w:val="008D5EAF"/>
    <w:rsid w:val="0090464B"/>
    <w:rsid w:val="00912F2F"/>
    <w:rsid w:val="009160FC"/>
    <w:rsid w:val="009340B7"/>
    <w:rsid w:val="0097109B"/>
    <w:rsid w:val="009A1B21"/>
    <w:rsid w:val="009B4737"/>
    <w:rsid w:val="009D0D5D"/>
    <w:rsid w:val="00A22DC4"/>
    <w:rsid w:val="00A35596"/>
    <w:rsid w:val="00A46068"/>
    <w:rsid w:val="00A9516E"/>
    <w:rsid w:val="00AB649C"/>
    <w:rsid w:val="00AD7ADB"/>
    <w:rsid w:val="00AD7CF9"/>
    <w:rsid w:val="00AE6EE0"/>
    <w:rsid w:val="00AF4835"/>
    <w:rsid w:val="00B036D1"/>
    <w:rsid w:val="00B404B0"/>
    <w:rsid w:val="00B60187"/>
    <w:rsid w:val="00B6038C"/>
    <w:rsid w:val="00B77702"/>
    <w:rsid w:val="00B9540C"/>
    <w:rsid w:val="00C2193D"/>
    <w:rsid w:val="00C26DAB"/>
    <w:rsid w:val="00CC0C9D"/>
    <w:rsid w:val="00CC33BF"/>
    <w:rsid w:val="00CF0457"/>
    <w:rsid w:val="00CF1C08"/>
    <w:rsid w:val="00D2005E"/>
    <w:rsid w:val="00D22C4B"/>
    <w:rsid w:val="00D34A04"/>
    <w:rsid w:val="00D52800"/>
    <w:rsid w:val="00D61E59"/>
    <w:rsid w:val="00D76C77"/>
    <w:rsid w:val="00D8152A"/>
    <w:rsid w:val="00D941A3"/>
    <w:rsid w:val="00E35F74"/>
    <w:rsid w:val="00E3729B"/>
    <w:rsid w:val="00E550D7"/>
    <w:rsid w:val="00EA64AA"/>
    <w:rsid w:val="00EC3B1F"/>
    <w:rsid w:val="00ED5C2F"/>
    <w:rsid w:val="00F23B89"/>
    <w:rsid w:val="00F3272F"/>
    <w:rsid w:val="00F37C0C"/>
    <w:rsid w:val="00F66EFC"/>
    <w:rsid w:val="00F71A1A"/>
    <w:rsid w:val="00F96550"/>
    <w:rsid w:val="00F97100"/>
    <w:rsid w:val="00FB4496"/>
    <w:rsid w:val="00FE795D"/>
    <w:rsid w:val="00FF6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D27C7BE"/>
  <w15:docId w15:val="{1A495659-B7B4-49A6-B8FF-78813A499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C48E1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A1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7978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155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862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450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2008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62324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.endress.com/Applicato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e.endress.com/Applicato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612</Words>
  <Characters>3861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Patrick Klank</cp:lastModifiedBy>
  <cp:revision>71</cp:revision>
  <cp:lastPrinted>2017-08-24T10:45:00Z</cp:lastPrinted>
  <dcterms:created xsi:type="dcterms:W3CDTF">2016-07-02T05:08:00Z</dcterms:created>
  <dcterms:modified xsi:type="dcterms:W3CDTF">2020-03-18T16:07:00Z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patrick.klank@endress.com</vt:lpwstr>
  </property>
  <property fmtid="{D5CDD505-2E9C-101B-9397-08002B2CF9AE}" pid="5" name="MSIP_Label_2988f0a4-524a-45f2-829d-417725fa4957_SetDate">
    <vt:lpwstr>2019-08-13T14:58:21.2201764Z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Extended_MSFT_Method">
    <vt:lpwstr>Automatic</vt:lpwstr>
  </property>
  <property fmtid="{D5CDD505-2E9C-101B-9397-08002B2CF9AE}" pid="9" name="Sensitivity">
    <vt:lpwstr>Not Protected</vt:lpwstr>
  </property>
</Properties>
</file>